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5B" w:rsidRDefault="00CA1F12">
      <w:r>
        <w:t>Еще образцы англоязычной литературы (Гуманитарный вестник МГТУ)</w:t>
      </w:r>
    </w:p>
    <w:p w:rsidR="00CA1F12" w:rsidRDefault="00CA1F12"/>
    <w:p w:rsidR="00CA1F12" w:rsidRDefault="00CA1F12"/>
    <w:p w:rsidR="00CA1F12" w:rsidRPr="00BD50C0" w:rsidRDefault="00CA1F12" w:rsidP="00CA1F12">
      <w:pPr>
        <w:pStyle w:val="-"/>
        <w:spacing w:before="240" w:after="240"/>
        <w:rPr>
          <w:lang w:val="en-US"/>
        </w:rPr>
      </w:pPr>
      <w:r w:rsidRPr="00BD50C0">
        <w:rPr>
          <w:lang w:val="en-US"/>
        </w:rPr>
        <w:t>references</w:t>
      </w:r>
    </w:p>
    <w:p w:rsidR="00CA1F12" w:rsidRPr="00BD50C0" w:rsidRDefault="00CA1F12" w:rsidP="00CA1F12">
      <w:pPr>
        <w:pStyle w:val="a3"/>
        <w:numPr>
          <w:ilvl w:val="0"/>
          <w:numId w:val="1"/>
        </w:numPr>
        <w:ind w:left="714" w:hanging="357"/>
        <w:rPr>
          <w:sz w:val="20"/>
          <w:szCs w:val="20"/>
          <w:lang w:val="en-US"/>
        </w:rPr>
      </w:pPr>
      <w:proofErr w:type="spellStart"/>
      <w:r w:rsidRPr="00BD50C0">
        <w:rPr>
          <w:sz w:val="20"/>
          <w:szCs w:val="20"/>
          <w:lang w:val="en-US"/>
        </w:rPr>
        <w:t>Fedorov</w:t>
      </w:r>
      <w:proofErr w:type="spellEnd"/>
      <w:r w:rsidRPr="00BD50C0">
        <w:rPr>
          <w:sz w:val="20"/>
          <w:szCs w:val="20"/>
          <w:lang w:val="en-US"/>
        </w:rPr>
        <w:t xml:space="preserve"> I.B., </w:t>
      </w:r>
      <w:proofErr w:type="spellStart"/>
      <w:r w:rsidRPr="00BD50C0">
        <w:rPr>
          <w:sz w:val="20"/>
          <w:szCs w:val="20"/>
          <w:lang w:val="en-US"/>
        </w:rPr>
        <w:t>Kolesnikov</w:t>
      </w:r>
      <w:proofErr w:type="spellEnd"/>
      <w:r w:rsidRPr="00BD50C0">
        <w:rPr>
          <w:sz w:val="20"/>
          <w:szCs w:val="20"/>
          <w:lang w:val="en-US"/>
        </w:rPr>
        <w:t xml:space="preserve"> K.S., ed. </w:t>
      </w:r>
      <w:proofErr w:type="spellStart"/>
      <w:r w:rsidRPr="00BD50C0">
        <w:rPr>
          <w:i/>
          <w:sz w:val="20"/>
          <w:szCs w:val="20"/>
          <w:lang w:val="en-US"/>
        </w:rPr>
        <w:t>Nauchnye</w:t>
      </w:r>
      <w:proofErr w:type="spellEnd"/>
      <w:r w:rsidRPr="00BD50C0">
        <w:rPr>
          <w:i/>
          <w:sz w:val="20"/>
          <w:szCs w:val="20"/>
          <w:lang w:val="en-US"/>
        </w:rPr>
        <w:t xml:space="preserve"> </w:t>
      </w:r>
      <w:proofErr w:type="spellStart"/>
      <w:r w:rsidRPr="00BD50C0">
        <w:rPr>
          <w:i/>
          <w:sz w:val="20"/>
          <w:szCs w:val="20"/>
          <w:lang w:val="en-US"/>
        </w:rPr>
        <w:t>shkoly</w:t>
      </w:r>
      <w:proofErr w:type="spellEnd"/>
      <w:r w:rsidRPr="00BD50C0">
        <w:rPr>
          <w:i/>
          <w:sz w:val="20"/>
          <w:szCs w:val="20"/>
          <w:lang w:val="en-US"/>
        </w:rPr>
        <w:t xml:space="preserve"> </w:t>
      </w:r>
      <w:proofErr w:type="spellStart"/>
      <w:r w:rsidRPr="00BD50C0">
        <w:rPr>
          <w:i/>
          <w:sz w:val="20"/>
          <w:szCs w:val="20"/>
          <w:lang w:val="en-US"/>
        </w:rPr>
        <w:t>Moskovskogo</w:t>
      </w:r>
      <w:proofErr w:type="spellEnd"/>
      <w:r w:rsidRPr="00BD50C0">
        <w:rPr>
          <w:i/>
          <w:sz w:val="20"/>
          <w:szCs w:val="20"/>
          <w:lang w:val="en-US"/>
        </w:rPr>
        <w:t xml:space="preserve"> </w:t>
      </w:r>
      <w:proofErr w:type="spellStart"/>
      <w:r w:rsidRPr="00BD50C0">
        <w:rPr>
          <w:i/>
          <w:sz w:val="20"/>
          <w:szCs w:val="20"/>
          <w:lang w:val="en-US"/>
        </w:rPr>
        <w:t>gosudarstvennogo</w:t>
      </w:r>
      <w:proofErr w:type="spellEnd"/>
      <w:r w:rsidRPr="00BD50C0">
        <w:rPr>
          <w:i/>
          <w:sz w:val="20"/>
          <w:szCs w:val="20"/>
          <w:lang w:val="en-US"/>
        </w:rPr>
        <w:t xml:space="preserve"> </w:t>
      </w:r>
      <w:proofErr w:type="spellStart"/>
      <w:r w:rsidRPr="00BD50C0">
        <w:rPr>
          <w:i/>
          <w:sz w:val="20"/>
          <w:szCs w:val="20"/>
          <w:lang w:val="en-US"/>
        </w:rPr>
        <w:t>tekhnicheskogo</w:t>
      </w:r>
      <w:proofErr w:type="spellEnd"/>
      <w:r w:rsidRPr="00BD50C0">
        <w:rPr>
          <w:i/>
          <w:sz w:val="20"/>
          <w:szCs w:val="20"/>
          <w:lang w:val="en-US"/>
        </w:rPr>
        <w:t xml:space="preserve"> </w:t>
      </w:r>
      <w:proofErr w:type="spellStart"/>
      <w:r w:rsidRPr="00BD50C0">
        <w:rPr>
          <w:i/>
          <w:sz w:val="20"/>
          <w:szCs w:val="20"/>
          <w:lang w:val="en-US"/>
        </w:rPr>
        <w:t>universiteta</w:t>
      </w:r>
      <w:proofErr w:type="spellEnd"/>
      <w:r w:rsidRPr="00BD50C0">
        <w:rPr>
          <w:i/>
          <w:sz w:val="20"/>
          <w:szCs w:val="20"/>
          <w:lang w:val="en-US"/>
        </w:rPr>
        <w:t xml:space="preserve"> </w:t>
      </w:r>
      <w:proofErr w:type="spellStart"/>
      <w:r w:rsidRPr="00BD50C0">
        <w:rPr>
          <w:i/>
          <w:sz w:val="20"/>
          <w:szCs w:val="20"/>
          <w:lang w:val="en-US"/>
        </w:rPr>
        <w:t>imeni</w:t>
      </w:r>
      <w:proofErr w:type="spellEnd"/>
      <w:r w:rsidRPr="00BD50C0">
        <w:rPr>
          <w:i/>
          <w:sz w:val="20"/>
          <w:szCs w:val="20"/>
          <w:lang w:val="en-US"/>
        </w:rPr>
        <w:t xml:space="preserve"> N.E. </w:t>
      </w:r>
      <w:proofErr w:type="spellStart"/>
      <w:r w:rsidRPr="00BD50C0">
        <w:rPr>
          <w:i/>
          <w:sz w:val="20"/>
          <w:szCs w:val="20"/>
          <w:lang w:val="en-US"/>
        </w:rPr>
        <w:t>Baumana</w:t>
      </w:r>
      <w:proofErr w:type="spellEnd"/>
      <w:r w:rsidRPr="00BD50C0">
        <w:rPr>
          <w:i/>
          <w:sz w:val="20"/>
          <w:szCs w:val="20"/>
          <w:lang w:val="en-US"/>
        </w:rPr>
        <w:t xml:space="preserve">. </w:t>
      </w:r>
      <w:proofErr w:type="spellStart"/>
      <w:r w:rsidRPr="00BD50C0">
        <w:rPr>
          <w:i/>
          <w:sz w:val="20"/>
          <w:szCs w:val="20"/>
          <w:lang w:val="en-US"/>
        </w:rPr>
        <w:t>Istoriya</w:t>
      </w:r>
      <w:proofErr w:type="spellEnd"/>
      <w:r w:rsidRPr="00BD50C0">
        <w:rPr>
          <w:i/>
          <w:sz w:val="20"/>
          <w:szCs w:val="20"/>
          <w:lang w:val="en-US"/>
        </w:rPr>
        <w:t xml:space="preserve"> </w:t>
      </w:r>
      <w:proofErr w:type="spellStart"/>
      <w:r w:rsidRPr="00BD50C0">
        <w:rPr>
          <w:i/>
          <w:sz w:val="20"/>
          <w:szCs w:val="20"/>
          <w:lang w:val="en-US"/>
        </w:rPr>
        <w:t>razvitiya</w:t>
      </w:r>
      <w:proofErr w:type="spellEnd"/>
      <w:r w:rsidRPr="00BD50C0">
        <w:rPr>
          <w:sz w:val="20"/>
          <w:szCs w:val="20"/>
          <w:lang w:val="en-US"/>
        </w:rPr>
        <w:t xml:space="preserve"> [Scientific schools of Bauman Moscow State Technical University. History of development]. Moscow, BMSTU Publ., 2005, 464 p.</w:t>
      </w:r>
    </w:p>
    <w:p w:rsidR="00CA1F12" w:rsidRPr="00BD50C0" w:rsidRDefault="00CA1F12" w:rsidP="00CA1F12">
      <w:pPr>
        <w:pStyle w:val="a3"/>
        <w:numPr>
          <w:ilvl w:val="0"/>
          <w:numId w:val="1"/>
        </w:numPr>
        <w:ind w:left="714" w:hanging="357"/>
        <w:rPr>
          <w:sz w:val="20"/>
          <w:szCs w:val="20"/>
          <w:lang w:val="en-US"/>
        </w:rPr>
      </w:pPr>
      <w:proofErr w:type="spellStart"/>
      <w:r w:rsidRPr="00BD50C0">
        <w:rPr>
          <w:i/>
          <w:sz w:val="20"/>
          <w:szCs w:val="20"/>
          <w:lang w:val="en-US"/>
        </w:rPr>
        <w:t>Vserossiyskaya</w:t>
      </w:r>
      <w:proofErr w:type="spellEnd"/>
      <w:r w:rsidRPr="00BD50C0">
        <w:rPr>
          <w:i/>
          <w:sz w:val="20"/>
          <w:szCs w:val="20"/>
          <w:lang w:val="en-US"/>
        </w:rPr>
        <w:t xml:space="preserve"> </w:t>
      </w:r>
      <w:proofErr w:type="spellStart"/>
      <w:r w:rsidRPr="00BD50C0">
        <w:rPr>
          <w:i/>
          <w:sz w:val="20"/>
          <w:szCs w:val="20"/>
          <w:lang w:val="en-US"/>
        </w:rPr>
        <w:t>studencheskaya</w:t>
      </w:r>
      <w:proofErr w:type="spellEnd"/>
      <w:r w:rsidRPr="00BD50C0">
        <w:rPr>
          <w:i/>
          <w:sz w:val="20"/>
          <w:szCs w:val="20"/>
          <w:lang w:val="en-US"/>
        </w:rPr>
        <w:t xml:space="preserve"> </w:t>
      </w:r>
      <w:proofErr w:type="spellStart"/>
      <w:r w:rsidRPr="00BD50C0">
        <w:rPr>
          <w:i/>
          <w:sz w:val="20"/>
          <w:szCs w:val="20"/>
          <w:lang w:val="en-US"/>
        </w:rPr>
        <w:t>konferentsiya</w:t>
      </w:r>
      <w:proofErr w:type="spellEnd"/>
      <w:r w:rsidRPr="00BD50C0">
        <w:rPr>
          <w:i/>
          <w:sz w:val="20"/>
          <w:szCs w:val="20"/>
          <w:lang w:val="en-US"/>
        </w:rPr>
        <w:t xml:space="preserve"> “</w:t>
      </w:r>
      <w:proofErr w:type="spellStart"/>
      <w:r w:rsidRPr="00BD50C0">
        <w:rPr>
          <w:i/>
          <w:sz w:val="20"/>
          <w:szCs w:val="20"/>
          <w:lang w:val="en-US"/>
        </w:rPr>
        <w:t>Studencheskaya</w:t>
      </w:r>
      <w:proofErr w:type="spellEnd"/>
      <w:r w:rsidRPr="00BD50C0">
        <w:rPr>
          <w:i/>
          <w:sz w:val="20"/>
          <w:szCs w:val="20"/>
          <w:lang w:val="en-US"/>
        </w:rPr>
        <w:t xml:space="preserve"> </w:t>
      </w:r>
      <w:proofErr w:type="spellStart"/>
      <w:r w:rsidRPr="00BD50C0">
        <w:rPr>
          <w:i/>
          <w:sz w:val="20"/>
          <w:szCs w:val="20"/>
          <w:lang w:val="en-US"/>
        </w:rPr>
        <w:t>nauchnaya</w:t>
      </w:r>
      <w:proofErr w:type="spellEnd"/>
      <w:r w:rsidRPr="00BD50C0">
        <w:rPr>
          <w:i/>
          <w:sz w:val="20"/>
          <w:szCs w:val="20"/>
          <w:lang w:val="en-US"/>
        </w:rPr>
        <w:t xml:space="preserve"> </w:t>
      </w:r>
      <w:proofErr w:type="spellStart"/>
      <w:r w:rsidRPr="00BD50C0">
        <w:rPr>
          <w:i/>
          <w:sz w:val="20"/>
          <w:szCs w:val="20"/>
          <w:lang w:val="en-US"/>
        </w:rPr>
        <w:t>vesna</w:t>
      </w:r>
      <w:proofErr w:type="spellEnd"/>
      <w:r w:rsidRPr="00BD50C0">
        <w:rPr>
          <w:i/>
          <w:sz w:val="20"/>
          <w:szCs w:val="20"/>
          <w:lang w:val="en-US"/>
        </w:rPr>
        <w:t xml:space="preserve">», </w:t>
      </w:r>
      <w:proofErr w:type="spellStart"/>
      <w:r w:rsidRPr="00BD50C0">
        <w:rPr>
          <w:i/>
          <w:sz w:val="20"/>
          <w:szCs w:val="20"/>
          <w:lang w:val="en-US"/>
        </w:rPr>
        <w:t>posvyashchennaya</w:t>
      </w:r>
      <w:proofErr w:type="spellEnd"/>
      <w:r w:rsidRPr="00BD50C0">
        <w:rPr>
          <w:i/>
          <w:sz w:val="20"/>
          <w:szCs w:val="20"/>
          <w:lang w:val="en-US"/>
        </w:rPr>
        <w:t xml:space="preserve"> 165-letiyu so </w:t>
      </w:r>
      <w:proofErr w:type="spellStart"/>
      <w:r w:rsidRPr="00BD50C0">
        <w:rPr>
          <w:i/>
          <w:sz w:val="20"/>
          <w:szCs w:val="20"/>
          <w:lang w:val="en-US"/>
        </w:rPr>
        <w:t>dnya</w:t>
      </w:r>
      <w:proofErr w:type="spellEnd"/>
      <w:r w:rsidRPr="00BD50C0">
        <w:rPr>
          <w:i/>
          <w:sz w:val="20"/>
          <w:szCs w:val="20"/>
          <w:lang w:val="en-US"/>
        </w:rPr>
        <w:t xml:space="preserve"> </w:t>
      </w:r>
      <w:proofErr w:type="spellStart"/>
      <w:r w:rsidRPr="00BD50C0">
        <w:rPr>
          <w:i/>
          <w:sz w:val="20"/>
          <w:szCs w:val="20"/>
          <w:lang w:val="en-US"/>
        </w:rPr>
        <w:t>rozhdeniya</w:t>
      </w:r>
      <w:proofErr w:type="spellEnd"/>
      <w:r w:rsidRPr="00BD50C0">
        <w:rPr>
          <w:i/>
          <w:sz w:val="20"/>
          <w:szCs w:val="20"/>
          <w:lang w:val="en-US"/>
        </w:rPr>
        <w:t xml:space="preserve"> V.G. </w:t>
      </w:r>
      <w:proofErr w:type="spellStart"/>
      <w:r w:rsidRPr="00BD50C0">
        <w:rPr>
          <w:i/>
          <w:sz w:val="20"/>
          <w:szCs w:val="20"/>
          <w:lang w:val="en-US"/>
        </w:rPr>
        <w:t>Shukhova</w:t>
      </w:r>
      <w:proofErr w:type="spellEnd"/>
      <w:r w:rsidRPr="00BD50C0">
        <w:rPr>
          <w:i/>
          <w:sz w:val="20"/>
          <w:szCs w:val="20"/>
          <w:lang w:val="en-US"/>
        </w:rPr>
        <w:t xml:space="preserve">”: </w:t>
      </w:r>
      <w:proofErr w:type="spellStart"/>
      <w:r w:rsidRPr="00BD50C0">
        <w:rPr>
          <w:sz w:val="20"/>
          <w:szCs w:val="20"/>
          <w:lang w:val="en-US"/>
        </w:rPr>
        <w:t>sbornik</w:t>
      </w:r>
      <w:proofErr w:type="spellEnd"/>
      <w:r w:rsidRPr="00BD50C0">
        <w:rPr>
          <w:sz w:val="20"/>
          <w:szCs w:val="20"/>
          <w:lang w:val="en-US"/>
        </w:rPr>
        <w:t xml:space="preserve"> </w:t>
      </w:r>
      <w:proofErr w:type="spellStart"/>
      <w:r w:rsidRPr="00BD50C0">
        <w:rPr>
          <w:sz w:val="20"/>
          <w:szCs w:val="20"/>
          <w:lang w:val="en-US"/>
        </w:rPr>
        <w:t>tezisov</w:t>
      </w:r>
      <w:proofErr w:type="spellEnd"/>
      <w:r w:rsidRPr="00BD50C0">
        <w:rPr>
          <w:sz w:val="20"/>
          <w:szCs w:val="20"/>
          <w:lang w:val="en-US"/>
        </w:rPr>
        <w:t xml:space="preserve"> </w:t>
      </w:r>
      <w:proofErr w:type="spellStart"/>
      <w:r w:rsidRPr="00BD50C0">
        <w:rPr>
          <w:sz w:val="20"/>
          <w:szCs w:val="20"/>
          <w:lang w:val="en-US"/>
        </w:rPr>
        <w:t>dokladov</w:t>
      </w:r>
      <w:proofErr w:type="spellEnd"/>
      <w:r w:rsidRPr="00BD50C0">
        <w:rPr>
          <w:sz w:val="20"/>
          <w:szCs w:val="20"/>
          <w:lang w:val="en-US"/>
        </w:rPr>
        <w:t xml:space="preserve"> [Proceedings of All-Russian student conference “Student scientific spring”, dedicated to the 165th anniversary of the birth of V.G. </w:t>
      </w:r>
      <w:proofErr w:type="spellStart"/>
      <w:r w:rsidRPr="00BD50C0">
        <w:rPr>
          <w:sz w:val="20"/>
          <w:szCs w:val="20"/>
          <w:lang w:val="en-US"/>
        </w:rPr>
        <w:t>Shukhov</w:t>
      </w:r>
      <w:proofErr w:type="spellEnd"/>
      <w:r w:rsidRPr="00BD50C0">
        <w:rPr>
          <w:sz w:val="20"/>
          <w:szCs w:val="20"/>
          <w:lang w:val="en-US"/>
        </w:rPr>
        <w:t xml:space="preserve">]. Moscow, </w:t>
      </w:r>
      <w:proofErr w:type="spellStart"/>
      <w:r w:rsidRPr="00BD50C0">
        <w:rPr>
          <w:sz w:val="20"/>
          <w:szCs w:val="20"/>
          <w:lang w:val="en-US"/>
        </w:rPr>
        <w:t>Nauchnaya</w:t>
      </w:r>
      <w:proofErr w:type="spellEnd"/>
      <w:r w:rsidRPr="00BD50C0">
        <w:rPr>
          <w:sz w:val="20"/>
          <w:szCs w:val="20"/>
          <w:lang w:val="en-US"/>
        </w:rPr>
        <w:t xml:space="preserve"> </w:t>
      </w:r>
      <w:proofErr w:type="spellStart"/>
      <w:r w:rsidRPr="00BD50C0">
        <w:rPr>
          <w:sz w:val="20"/>
          <w:szCs w:val="20"/>
          <w:lang w:val="en-US"/>
        </w:rPr>
        <w:t>biblioteka</w:t>
      </w:r>
      <w:proofErr w:type="spellEnd"/>
      <w:r w:rsidRPr="00BD50C0">
        <w:rPr>
          <w:sz w:val="20"/>
          <w:szCs w:val="20"/>
          <w:lang w:val="en-US"/>
        </w:rPr>
        <w:t xml:space="preserve"> Publ., 2018, 506 p.</w:t>
      </w:r>
    </w:p>
    <w:p w:rsidR="00CA1F12" w:rsidRPr="00BD50C0" w:rsidRDefault="00CA1F12" w:rsidP="00CA1F12">
      <w:pPr>
        <w:pStyle w:val="a3"/>
        <w:numPr>
          <w:ilvl w:val="0"/>
          <w:numId w:val="1"/>
        </w:numPr>
        <w:ind w:left="714" w:hanging="357"/>
        <w:rPr>
          <w:sz w:val="20"/>
          <w:szCs w:val="20"/>
          <w:lang w:val="en-US"/>
        </w:rPr>
      </w:pPr>
      <w:proofErr w:type="spellStart"/>
      <w:r w:rsidRPr="00BD50C0">
        <w:rPr>
          <w:sz w:val="20"/>
          <w:szCs w:val="20"/>
          <w:lang w:val="en-US"/>
        </w:rPr>
        <w:t>Potaptsev</w:t>
      </w:r>
      <w:proofErr w:type="spellEnd"/>
      <w:r w:rsidRPr="00BD50C0">
        <w:rPr>
          <w:sz w:val="20"/>
          <w:szCs w:val="20"/>
          <w:lang w:val="en-US"/>
        </w:rPr>
        <w:t xml:space="preserve"> I.S., </w:t>
      </w:r>
      <w:proofErr w:type="spellStart"/>
      <w:r w:rsidRPr="00BD50C0">
        <w:rPr>
          <w:sz w:val="20"/>
          <w:szCs w:val="20"/>
          <w:lang w:val="en-US"/>
        </w:rPr>
        <w:t>Bushueva</w:t>
      </w:r>
      <w:proofErr w:type="spellEnd"/>
      <w:r w:rsidRPr="00BD50C0">
        <w:rPr>
          <w:sz w:val="20"/>
          <w:szCs w:val="20"/>
          <w:lang w:val="en-US"/>
        </w:rPr>
        <w:t xml:space="preserve"> V.V., </w:t>
      </w:r>
      <w:proofErr w:type="spellStart"/>
      <w:r w:rsidRPr="00BD50C0">
        <w:rPr>
          <w:sz w:val="20"/>
          <w:szCs w:val="20"/>
          <w:lang w:val="en-US"/>
        </w:rPr>
        <w:t>Bushuev</w:t>
      </w:r>
      <w:proofErr w:type="spellEnd"/>
      <w:r w:rsidRPr="00BD50C0">
        <w:rPr>
          <w:sz w:val="20"/>
          <w:szCs w:val="20"/>
          <w:lang w:val="en-US"/>
        </w:rPr>
        <w:t xml:space="preserve"> N.N. </w:t>
      </w:r>
      <w:proofErr w:type="spellStart"/>
      <w:r w:rsidRPr="00BD50C0">
        <w:rPr>
          <w:i/>
          <w:sz w:val="20"/>
          <w:szCs w:val="20"/>
          <w:lang w:val="en-US"/>
        </w:rPr>
        <w:t>Izvestiya</w:t>
      </w:r>
      <w:proofErr w:type="spellEnd"/>
      <w:r w:rsidRPr="00BD50C0">
        <w:rPr>
          <w:i/>
          <w:sz w:val="20"/>
          <w:szCs w:val="20"/>
          <w:lang w:val="en-US"/>
        </w:rPr>
        <w:t xml:space="preserve"> </w:t>
      </w:r>
      <w:proofErr w:type="spellStart"/>
      <w:r w:rsidRPr="00BD50C0">
        <w:rPr>
          <w:i/>
          <w:sz w:val="20"/>
          <w:szCs w:val="20"/>
          <w:lang w:val="en-US"/>
        </w:rPr>
        <w:t>vysshikh</w:t>
      </w:r>
      <w:proofErr w:type="spellEnd"/>
      <w:r w:rsidRPr="00BD50C0">
        <w:rPr>
          <w:i/>
          <w:sz w:val="20"/>
          <w:szCs w:val="20"/>
          <w:lang w:val="en-US"/>
        </w:rPr>
        <w:t xml:space="preserve"> </w:t>
      </w:r>
      <w:proofErr w:type="spellStart"/>
      <w:r w:rsidRPr="00BD50C0">
        <w:rPr>
          <w:i/>
          <w:sz w:val="20"/>
          <w:szCs w:val="20"/>
          <w:lang w:val="en-US"/>
        </w:rPr>
        <w:t>uchebnykh</w:t>
      </w:r>
      <w:proofErr w:type="spellEnd"/>
      <w:r w:rsidRPr="00BD50C0">
        <w:rPr>
          <w:i/>
          <w:sz w:val="20"/>
          <w:szCs w:val="20"/>
          <w:lang w:val="en-US"/>
        </w:rPr>
        <w:t xml:space="preserve"> </w:t>
      </w:r>
      <w:proofErr w:type="spellStart"/>
      <w:r w:rsidRPr="00BD50C0">
        <w:rPr>
          <w:i/>
          <w:sz w:val="20"/>
          <w:szCs w:val="20"/>
          <w:lang w:val="en-US"/>
        </w:rPr>
        <w:t>zavedeniy</w:t>
      </w:r>
      <w:proofErr w:type="spellEnd"/>
      <w:r w:rsidRPr="00BD50C0">
        <w:rPr>
          <w:i/>
          <w:sz w:val="20"/>
          <w:szCs w:val="20"/>
          <w:lang w:val="en-US"/>
        </w:rPr>
        <w:t xml:space="preserve">. </w:t>
      </w:r>
      <w:proofErr w:type="spellStart"/>
      <w:r w:rsidRPr="00BD50C0">
        <w:rPr>
          <w:i/>
          <w:sz w:val="20"/>
          <w:szCs w:val="20"/>
          <w:lang w:val="en-US"/>
        </w:rPr>
        <w:t>Mashinostroenie</w:t>
      </w:r>
      <w:proofErr w:type="spellEnd"/>
      <w:r w:rsidRPr="00BD50C0">
        <w:rPr>
          <w:i/>
          <w:sz w:val="20"/>
          <w:szCs w:val="20"/>
          <w:lang w:val="en-US"/>
        </w:rPr>
        <w:t xml:space="preserve"> — Proceedings of Higher Educational Institutions. </w:t>
      </w:r>
      <w:proofErr w:type="spellStart"/>
      <w:r w:rsidRPr="00BD50C0">
        <w:rPr>
          <w:i/>
          <w:sz w:val="20"/>
          <w:szCs w:val="20"/>
          <w:lang w:val="en-US"/>
        </w:rPr>
        <w:t>Маchine</w:t>
      </w:r>
      <w:proofErr w:type="spellEnd"/>
      <w:r w:rsidRPr="00BD50C0">
        <w:rPr>
          <w:i/>
          <w:sz w:val="20"/>
          <w:szCs w:val="20"/>
          <w:lang w:val="en-US"/>
        </w:rPr>
        <w:t xml:space="preserve"> Building,</w:t>
      </w:r>
      <w:r w:rsidRPr="00BD50C0">
        <w:rPr>
          <w:sz w:val="20"/>
          <w:szCs w:val="20"/>
          <w:lang w:val="en-US"/>
        </w:rPr>
        <w:t xml:space="preserve"> 2014, no. 8, pp. 80–88.</w:t>
      </w:r>
    </w:p>
    <w:p w:rsidR="00CA1F12" w:rsidRPr="00BD50C0" w:rsidRDefault="00CA1F12" w:rsidP="00CA1F12">
      <w:pPr>
        <w:pStyle w:val="a3"/>
        <w:numPr>
          <w:ilvl w:val="0"/>
          <w:numId w:val="1"/>
        </w:numPr>
        <w:ind w:left="714" w:hanging="357"/>
        <w:rPr>
          <w:sz w:val="20"/>
          <w:szCs w:val="20"/>
          <w:lang w:val="en-US"/>
        </w:rPr>
      </w:pPr>
      <w:proofErr w:type="spellStart"/>
      <w:r w:rsidRPr="00BD50C0">
        <w:rPr>
          <w:sz w:val="20"/>
          <w:szCs w:val="20"/>
          <w:lang w:val="en-US"/>
        </w:rPr>
        <w:t>Bushueva</w:t>
      </w:r>
      <w:proofErr w:type="spellEnd"/>
      <w:r w:rsidRPr="00BD50C0">
        <w:rPr>
          <w:sz w:val="20"/>
          <w:szCs w:val="20"/>
          <w:lang w:val="en-US"/>
        </w:rPr>
        <w:t xml:space="preserve"> V.V., </w:t>
      </w:r>
      <w:proofErr w:type="spellStart"/>
      <w:r w:rsidRPr="00BD50C0">
        <w:rPr>
          <w:sz w:val="20"/>
          <w:szCs w:val="20"/>
          <w:lang w:val="en-US"/>
        </w:rPr>
        <w:t>Bushuev</w:t>
      </w:r>
      <w:proofErr w:type="spellEnd"/>
      <w:r w:rsidRPr="00BD50C0">
        <w:rPr>
          <w:sz w:val="20"/>
          <w:szCs w:val="20"/>
          <w:lang w:val="en-US"/>
        </w:rPr>
        <w:t xml:space="preserve"> N.N. </w:t>
      </w:r>
      <w:proofErr w:type="spellStart"/>
      <w:r w:rsidRPr="00BD50C0">
        <w:rPr>
          <w:i/>
          <w:sz w:val="20"/>
          <w:szCs w:val="20"/>
          <w:lang w:val="en-US"/>
        </w:rPr>
        <w:t>Izvestiya</w:t>
      </w:r>
      <w:proofErr w:type="spellEnd"/>
      <w:r w:rsidRPr="00BD50C0">
        <w:rPr>
          <w:i/>
          <w:sz w:val="20"/>
          <w:szCs w:val="20"/>
          <w:lang w:val="en-US"/>
        </w:rPr>
        <w:t xml:space="preserve"> </w:t>
      </w:r>
      <w:proofErr w:type="spellStart"/>
      <w:r w:rsidRPr="00BD50C0">
        <w:rPr>
          <w:i/>
          <w:sz w:val="20"/>
          <w:szCs w:val="20"/>
          <w:lang w:val="en-US"/>
        </w:rPr>
        <w:t>vysshikh</w:t>
      </w:r>
      <w:proofErr w:type="spellEnd"/>
      <w:r w:rsidRPr="00BD50C0">
        <w:rPr>
          <w:i/>
          <w:sz w:val="20"/>
          <w:szCs w:val="20"/>
          <w:lang w:val="en-US"/>
        </w:rPr>
        <w:t xml:space="preserve"> </w:t>
      </w:r>
      <w:proofErr w:type="spellStart"/>
      <w:r w:rsidRPr="00BD50C0">
        <w:rPr>
          <w:i/>
          <w:sz w:val="20"/>
          <w:szCs w:val="20"/>
          <w:lang w:val="en-US"/>
        </w:rPr>
        <w:t>uchebnykh</w:t>
      </w:r>
      <w:proofErr w:type="spellEnd"/>
      <w:r w:rsidRPr="00BD50C0">
        <w:rPr>
          <w:i/>
          <w:sz w:val="20"/>
          <w:szCs w:val="20"/>
          <w:lang w:val="en-US"/>
        </w:rPr>
        <w:t xml:space="preserve"> </w:t>
      </w:r>
      <w:proofErr w:type="spellStart"/>
      <w:r w:rsidRPr="00BD50C0">
        <w:rPr>
          <w:i/>
          <w:sz w:val="20"/>
          <w:szCs w:val="20"/>
          <w:lang w:val="en-US"/>
        </w:rPr>
        <w:t>zavedeniy</w:t>
      </w:r>
      <w:proofErr w:type="spellEnd"/>
      <w:r w:rsidRPr="00BD50C0">
        <w:rPr>
          <w:i/>
          <w:sz w:val="20"/>
          <w:szCs w:val="20"/>
          <w:lang w:val="en-US"/>
        </w:rPr>
        <w:t xml:space="preserve">. </w:t>
      </w:r>
      <w:proofErr w:type="spellStart"/>
      <w:r w:rsidRPr="00BD50C0">
        <w:rPr>
          <w:i/>
          <w:sz w:val="20"/>
          <w:szCs w:val="20"/>
          <w:lang w:val="en-US"/>
        </w:rPr>
        <w:t>Mashinostroenie</w:t>
      </w:r>
      <w:proofErr w:type="spellEnd"/>
      <w:r w:rsidRPr="00BD50C0">
        <w:rPr>
          <w:i/>
          <w:sz w:val="20"/>
          <w:szCs w:val="20"/>
          <w:lang w:val="en-US"/>
        </w:rPr>
        <w:t xml:space="preserve"> — Proceedings of Higher Educational Institutions. </w:t>
      </w:r>
      <w:proofErr w:type="spellStart"/>
      <w:r w:rsidRPr="00BD50C0">
        <w:rPr>
          <w:i/>
          <w:sz w:val="20"/>
          <w:szCs w:val="20"/>
          <w:lang w:val="en-US"/>
        </w:rPr>
        <w:t>Маchine</w:t>
      </w:r>
      <w:proofErr w:type="spellEnd"/>
      <w:r w:rsidRPr="00BD50C0">
        <w:rPr>
          <w:i/>
          <w:sz w:val="20"/>
          <w:szCs w:val="20"/>
          <w:lang w:val="en-US"/>
        </w:rPr>
        <w:t xml:space="preserve"> Building, </w:t>
      </w:r>
      <w:r w:rsidRPr="00BD50C0">
        <w:rPr>
          <w:sz w:val="20"/>
          <w:szCs w:val="20"/>
          <w:lang w:val="en-US"/>
        </w:rPr>
        <w:t>2015, no. 3, pp. 68–76.</w:t>
      </w:r>
    </w:p>
    <w:p w:rsidR="00CA1F12" w:rsidRPr="00BD50C0" w:rsidRDefault="00CA1F12" w:rsidP="00CA1F12">
      <w:pPr>
        <w:pStyle w:val="a3"/>
        <w:numPr>
          <w:ilvl w:val="0"/>
          <w:numId w:val="1"/>
        </w:numPr>
        <w:ind w:left="714" w:hanging="357"/>
        <w:rPr>
          <w:sz w:val="20"/>
          <w:szCs w:val="20"/>
          <w:lang w:val="en-US"/>
        </w:rPr>
      </w:pPr>
      <w:r w:rsidRPr="00BD50C0">
        <w:rPr>
          <w:sz w:val="20"/>
          <w:szCs w:val="20"/>
          <w:lang w:val="en-US"/>
        </w:rPr>
        <w:t xml:space="preserve">Colette M.-B. </w:t>
      </w:r>
      <w:r w:rsidRPr="00BD50C0">
        <w:rPr>
          <w:i/>
          <w:sz w:val="20"/>
          <w:szCs w:val="20"/>
          <w:lang w:val="en-US"/>
        </w:rPr>
        <w:t>Invitation a la creative</w:t>
      </w:r>
      <w:r w:rsidRPr="00BD50C0">
        <w:rPr>
          <w:sz w:val="20"/>
          <w:szCs w:val="20"/>
          <w:lang w:val="en-US"/>
        </w:rPr>
        <w:t>. Paris, 1983, 132 p.</w:t>
      </w:r>
    </w:p>
    <w:p w:rsidR="00CA1F12" w:rsidRPr="00BD50C0" w:rsidRDefault="00CA1F12" w:rsidP="00CA1F12">
      <w:pPr>
        <w:pStyle w:val="a3"/>
        <w:numPr>
          <w:ilvl w:val="0"/>
          <w:numId w:val="1"/>
        </w:numPr>
        <w:ind w:left="714" w:hanging="357"/>
        <w:rPr>
          <w:sz w:val="20"/>
          <w:szCs w:val="20"/>
          <w:lang w:val="en-US"/>
        </w:rPr>
      </w:pPr>
      <w:proofErr w:type="spellStart"/>
      <w:r w:rsidRPr="00BD50C0">
        <w:rPr>
          <w:sz w:val="20"/>
          <w:szCs w:val="20"/>
          <w:lang w:val="en-US"/>
        </w:rPr>
        <w:t>Potaptsev</w:t>
      </w:r>
      <w:proofErr w:type="spellEnd"/>
      <w:r w:rsidRPr="00BD50C0">
        <w:rPr>
          <w:sz w:val="20"/>
          <w:szCs w:val="20"/>
          <w:lang w:val="en-US"/>
        </w:rPr>
        <w:t xml:space="preserve"> I.S., </w:t>
      </w:r>
      <w:proofErr w:type="spellStart"/>
      <w:r w:rsidRPr="00BD50C0">
        <w:rPr>
          <w:sz w:val="20"/>
          <w:szCs w:val="20"/>
          <w:lang w:val="en-US"/>
        </w:rPr>
        <w:t>Pavlikhin</w:t>
      </w:r>
      <w:proofErr w:type="spellEnd"/>
      <w:r w:rsidRPr="00BD50C0">
        <w:rPr>
          <w:sz w:val="20"/>
          <w:szCs w:val="20"/>
          <w:lang w:val="en-US"/>
        </w:rPr>
        <w:t xml:space="preserve"> G.P., </w:t>
      </w:r>
      <w:proofErr w:type="spellStart"/>
      <w:r w:rsidRPr="00BD50C0">
        <w:rPr>
          <w:sz w:val="20"/>
          <w:szCs w:val="20"/>
          <w:lang w:val="en-US"/>
        </w:rPr>
        <w:t>Bushuev</w:t>
      </w:r>
      <w:proofErr w:type="spellEnd"/>
      <w:r w:rsidRPr="00BD50C0">
        <w:rPr>
          <w:sz w:val="20"/>
          <w:szCs w:val="20"/>
          <w:lang w:val="en-US"/>
        </w:rPr>
        <w:t xml:space="preserve"> N.N., </w:t>
      </w:r>
      <w:proofErr w:type="spellStart"/>
      <w:r w:rsidRPr="00BD50C0">
        <w:rPr>
          <w:sz w:val="20"/>
          <w:szCs w:val="20"/>
          <w:lang w:val="en-US"/>
        </w:rPr>
        <w:t>Bushueva</w:t>
      </w:r>
      <w:proofErr w:type="spellEnd"/>
      <w:r w:rsidRPr="00BD50C0">
        <w:rPr>
          <w:sz w:val="20"/>
          <w:szCs w:val="20"/>
          <w:lang w:val="en-US"/>
        </w:rPr>
        <w:t xml:space="preserve"> V.V. </w:t>
      </w:r>
      <w:proofErr w:type="spellStart"/>
      <w:r w:rsidRPr="00BD50C0">
        <w:rPr>
          <w:i/>
          <w:sz w:val="20"/>
          <w:szCs w:val="20"/>
          <w:lang w:val="en-US"/>
        </w:rPr>
        <w:t>Ispolzovanie</w:t>
      </w:r>
      <w:proofErr w:type="spellEnd"/>
      <w:r w:rsidRPr="00BD50C0">
        <w:rPr>
          <w:i/>
          <w:sz w:val="20"/>
          <w:szCs w:val="20"/>
          <w:lang w:val="en-US"/>
        </w:rPr>
        <w:t xml:space="preserve"> </w:t>
      </w:r>
      <w:proofErr w:type="spellStart"/>
      <w:r w:rsidRPr="00BD50C0">
        <w:rPr>
          <w:i/>
          <w:sz w:val="20"/>
          <w:szCs w:val="20"/>
          <w:lang w:val="en-US"/>
        </w:rPr>
        <w:t>zarubezhnogo</w:t>
      </w:r>
      <w:proofErr w:type="spellEnd"/>
      <w:r w:rsidRPr="00BD50C0">
        <w:rPr>
          <w:i/>
          <w:sz w:val="20"/>
          <w:szCs w:val="20"/>
          <w:lang w:val="en-US"/>
        </w:rPr>
        <w:t xml:space="preserve"> </w:t>
      </w:r>
      <w:proofErr w:type="spellStart"/>
      <w:r w:rsidRPr="00BD50C0">
        <w:rPr>
          <w:i/>
          <w:sz w:val="20"/>
          <w:szCs w:val="20"/>
          <w:lang w:val="en-US"/>
        </w:rPr>
        <w:t>opyta</w:t>
      </w:r>
      <w:proofErr w:type="spellEnd"/>
      <w:r w:rsidRPr="00BD50C0">
        <w:rPr>
          <w:i/>
          <w:sz w:val="20"/>
          <w:szCs w:val="20"/>
          <w:lang w:val="en-US"/>
        </w:rPr>
        <w:t xml:space="preserve"> </w:t>
      </w:r>
      <w:proofErr w:type="spellStart"/>
      <w:r w:rsidRPr="00BD50C0">
        <w:rPr>
          <w:i/>
          <w:sz w:val="20"/>
          <w:szCs w:val="20"/>
          <w:lang w:val="en-US"/>
        </w:rPr>
        <w:t>resheniya</w:t>
      </w:r>
      <w:proofErr w:type="spellEnd"/>
      <w:r w:rsidRPr="00BD50C0">
        <w:rPr>
          <w:i/>
          <w:sz w:val="20"/>
          <w:szCs w:val="20"/>
          <w:lang w:val="en-US"/>
        </w:rPr>
        <w:t xml:space="preserve"> </w:t>
      </w:r>
      <w:proofErr w:type="spellStart"/>
      <w:r w:rsidRPr="00BD50C0">
        <w:rPr>
          <w:i/>
          <w:sz w:val="20"/>
          <w:szCs w:val="20"/>
          <w:lang w:val="en-US"/>
        </w:rPr>
        <w:t>tekhnicheskikh</w:t>
      </w:r>
      <w:proofErr w:type="spellEnd"/>
      <w:r w:rsidRPr="00BD50C0">
        <w:rPr>
          <w:i/>
          <w:sz w:val="20"/>
          <w:szCs w:val="20"/>
          <w:lang w:val="en-US"/>
        </w:rPr>
        <w:t xml:space="preserve"> </w:t>
      </w:r>
      <w:proofErr w:type="spellStart"/>
      <w:r w:rsidRPr="00BD50C0">
        <w:rPr>
          <w:i/>
          <w:sz w:val="20"/>
          <w:szCs w:val="20"/>
          <w:lang w:val="en-US"/>
        </w:rPr>
        <w:t>zadach</w:t>
      </w:r>
      <w:proofErr w:type="spellEnd"/>
      <w:r w:rsidRPr="00BD50C0">
        <w:rPr>
          <w:i/>
          <w:sz w:val="20"/>
          <w:szCs w:val="20"/>
          <w:lang w:val="en-US"/>
        </w:rPr>
        <w:t xml:space="preserve"> v </w:t>
      </w:r>
      <w:proofErr w:type="spellStart"/>
      <w:r w:rsidRPr="00BD50C0">
        <w:rPr>
          <w:i/>
          <w:sz w:val="20"/>
          <w:szCs w:val="20"/>
          <w:lang w:val="en-US"/>
        </w:rPr>
        <w:t>inzhenernoy</w:t>
      </w:r>
      <w:proofErr w:type="spellEnd"/>
      <w:r w:rsidRPr="00BD50C0">
        <w:rPr>
          <w:i/>
          <w:sz w:val="20"/>
          <w:szCs w:val="20"/>
          <w:lang w:val="en-US"/>
        </w:rPr>
        <w:t xml:space="preserve"> </w:t>
      </w:r>
      <w:proofErr w:type="spellStart"/>
      <w:r w:rsidRPr="00BD50C0">
        <w:rPr>
          <w:i/>
          <w:sz w:val="20"/>
          <w:szCs w:val="20"/>
          <w:lang w:val="en-US"/>
        </w:rPr>
        <w:t>podgotovke</w:t>
      </w:r>
      <w:proofErr w:type="spellEnd"/>
      <w:r w:rsidRPr="00BD50C0">
        <w:rPr>
          <w:i/>
          <w:sz w:val="20"/>
          <w:szCs w:val="20"/>
          <w:lang w:val="en-US"/>
        </w:rPr>
        <w:t xml:space="preserve"> </w:t>
      </w:r>
      <w:proofErr w:type="spellStart"/>
      <w:r w:rsidRPr="00BD50C0">
        <w:rPr>
          <w:i/>
          <w:sz w:val="20"/>
          <w:szCs w:val="20"/>
          <w:lang w:val="en-US"/>
        </w:rPr>
        <w:t>studentov</w:t>
      </w:r>
      <w:proofErr w:type="spellEnd"/>
      <w:r w:rsidRPr="00BD50C0">
        <w:rPr>
          <w:sz w:val="20"/>
          <w:szCs w:val="20"/>
          <w:lang w:val="en-US"/>
        </w:rPr>
        <w:t xml:space="preserve"> [Using the international experience of solving technical problems in students engineering training]. </w:t>
      </w:r>
      <w:proofErr w:type="spellStart"/>
      <w:r w:rsidRPr="00BD50C0">
        <w:rPr>
          <w:sz w:val="20"/>
          <w:szCs w:val="20"/>
          <w:lang w:val="en-US"/>
        </w:rPr>
        <w:t>Gorodnichev</w:t>
      </w:r>
      <w:proofErr w:type="spellEnd"/>
      <w:r w:rsidRPr="00BD50C0">
        <w:rPr>
          <w:sz w:val="20"/>
          <w:szCs w:val="20"/>
          <w:lang w:val="en-US"/>
        </w:rPr>
        <w:t xml:space="preserve"> V.A., ed. Moscow, </w:t>
      </w:r>
      <w:proofErr w:type="spellStart"/>
      <w:r w:rsidRPr="00BD50C0">
        <w:rPr>
          <w:sz w:val="20"/>
          <w:szCs w:val="20"/>
          <w:lang w:val="en-US"/>
        </w:rPr>
        <w:t>Etnosotsium</w:t>
      </w:r>
      <w:proofErr w:type="spellEnd"/>
      <w:r w:rsidRPr="00BD50C0">
        <w:rPr>
          <w:sz w:val="20"/>
          <w:szCs w:val="20"/>
          <w:lang w:val="en-US"/>
        </w:rPr>
        <w:t xml:space="preserve"> Publ., 2015, 156 p.</w:t>
      </w:r>
    </w:p>
    <w:p w:rsidR="00CA1F12" w:rsidRPr="00BD50C0" w:rsidRDefault="00CA1F12" w:rsidP="00CA1F12">
      <w:pPr>
        <w:pStyle w:val="a3"/>
        <w:numPr>
          <w:ilvl w:val="0"/>
          <w:numId w:val="1"/>
        </w:numPr>
        <w:ind w:left="714" w:hanging="357"/>
        <w:rPr>
          <w:sz w:val="20"/>
          <w:szCs w:val="20"/>
          <w:lang w:val="en-US"/>
        </w:rPr>
      </w:pPr>
      <w:r w:rsidRPr="00BD50C0">
        <w:rPr>
          <w:sz w:val="20"/>
          <w:szCs w:val="20"/>
          <w:lang w:val="en-US"/>
        </w:rPr>
        <w:t xml:space="preserve">Aznar Cr. </w:t>
      </w:r>
      <w:r w:rsidRPr="00BD50C0">
        <w:rPr>
          <w:i/>
          <w:sz w:val="20"/>
          <w:szCs w:val="20"/>
          <w:lang w:val="en-US"/>
        </w:rPr>
        <w:t xml:space="preserve">La </w:t>
      </w:r>
      <w:proofErr w:type="spellStart"/>
      <w:r w:rsidRPr="00BD50C0">
        <w:rPr>
          <w:i/>
          <w:sz w:val="20"/>
          <w:szCs w:val="20"/>
          <w:lang w:val="en-US"/>
        </w:rPr>
        <w:t>creativite</w:t>
      </w:r>
      <w:proofErr w:type="spellEnd"/>
      <w:r w:rsidRPr="00BD50C0">
        <w:rPr>
          <w:i/>
          <w:sz w:val="20"/>
          <w:szCs w:val="20"/>
          <w:lang w:val="en-US"/>
        </w:rPr>
        <w:t xml:space="preserve"> </w:t>
      </w:r>
      <w:proofErr w:type="spellStart"/>
      <w:r w:rsidRPr="00BD50C0">
        <w:rPr>
          <w:i/>
          <w:sz w:val="20"/>
          <w:szCs w:val="20"/>
          <w:lang w:val="en-US"/>
        </w:rPr>
        <w:t>dans</w:t>
      </w:r>
      <w:proofErr w:type="spellEnd"/>
      <w:r w:rsidRPr="00BD50C0">
        <w:rPr>
          <w:i/>
          <w:sz w:val="20"/>
          <w:szCs w:val="20"/>
          <w:lang w:val="en-US"/>
        </w:rPr>
        <w:t xml:space="preserve"> </w:t>
      </w:r>
      <w:proofErr w:type="spellStart"/>
      <w:r w:rsidRPr="00BD50C0">
        <w:rPr>
          <w:i/>
          <w:sz w:val="20"/>
          <w:szCs w:val="20"/>
          <w:lang w:val="en-US"/>
        </w:rPr>
        <w:t>l’entreprise</w:t>
      </w:r>
      <w:proofErr w:type="spellEnd"/>
      <w:r w:rsidRPr="00BD50C0">
        <w:rPr>
          <w:sz w:val="20"/>
          <w:szCs w:val="20"/>
          <w:lang w:val="en-US"/>
        </w:rPr>
        <w:t xml:space="preserve"> [Creativity in business]. Paris, 1971, 185 p.</w:t>
      </w:r>
    </w:p>
    <w:p w:rsidR="00CA1F12" w:rsidRPr="00BD50C0" w:rsidRDefault="00CA1F12" w:rsidP="00CA1F12">
      <w:pPr>
        <w:pStyle w:val="a3"/>
        <w:numPr>
          <w:ilvl w:val="0"/>
          <w:numId w:val="1"/>
        </w:numPr>
        <w:ind w:left="714" w:hanging="357"/>
        <w:rPr>
          <w:sz w:val="20"/>
          <w:szCs w:val="20"/>
          <w:lang w:val="en-US"/>
        </w:rPr>
      </w:pPr>
      <w:proofErr w:type="spellStart"/>
      <w:r w:rsidRPr="00BD50C0">
        <w:rPr>
          <w:sz w:val="20"/>
          <w:szCs w:val="20"/>
          <w:lang w:val="en-US"/>
        </w:rPr>
        <w:t>Altshuller</w:t>
      </w:r>
      <w:proofErr w:type="spellEnd"/>
      <w:r w:rsidRPr="00BD50C0">
        <w:rPr>
          <w:sz w:val="20"/>
          <w:szCs w:val="20"/>
          <w:lang w:val="en-US"/>
        </w:rPr>
        <w:t xml:space="preserve"> G.S. </w:t>
      </w:r>
      <w:proofErr w:type="spellStart"/>
      <w:r w:rsidRPr="00BD50C0">
        <w:rPr>
          <w:i/>
          <w:sz w:val="20"/>
          <w:szCs w:val="20"/>
          <w:lang w:val="en-US"/>
        </w:rPr>
        <w:t>Standartnye</w:t>
      </w:r>
      <w:proofErr w:type="spellEnd"/>
      <w:r w:rsidRPr="00BD50C0">
        <w:rPr>
          <w:i/>
          <w:sz w:val="20"/>
          <w:szCs w:val="20"/>
          <w:lang w:val="en-US"/>
        </w:rPr>
        <w:t xml:space="preserve"> </w:t>
      </w:r>
      <w:proofErr w:type="spellStart"/>
      <w:r w:rsidRPr="00BD50C0">
        <w:rPr>
          <w:i/>
          <w:sz w:val="20"/>
          <w:szCs w:val="20"/>
          <w:lang w:val="en-US"/>
        </w:rPr>
        <w:t>resheniya</w:t>
      </w:r>
      <w:proofErr w:type="spellEnd"/>
      <w:r w:rsidRPr="00BD50C0">
        <w:rPr>
          <w:i/>
          <w:sz w:val="20"/>
          <w:szCs w:val="20"/>
          <w:lang w:val="en-US"/>
        </w:rPr>
        <w:t xml:space="preserve"> </w:t>
      </w:r>
      <w:proofErr w:type="spellStart"/>
      <w:r w:rsidRPr="00BD50C0">
        <w:rPr>
          <w:i/>
          <w:sz w:val="20"/>
          <w:szCs w:val="20"/>
          <w:lang w:val="en-US"/>
        </w:rPr>
        <w:t>izobretatelskikh</w:t>
      </w:r>
      <w:proofErr w:type="spellEnd"/>
      <w:r w:rsidRPr="00BD50C0">
        <w:rPr>
          <w:i/>
          <w:sz w:val="20"/>
          <w:szCs w:val="20"/>
          <w:lang w:val="en-US"/>
        </w:rPr>
        <w:t xml:space="preserve"> </w:t>
      </w:r>
      <w:proofErr w:type="spellStart"/>
      <w:r w:rsidRPr="00BD50C0">
        <w:rPr>
          <w:i/>
          <w:sz w:val="20"/>
          <w:szCs w:val="20"/>
          <w:lang w:val="en-US"/>
        </w:rPr>
        <w:t>zadach</w:t>
      </w:r>
      <w:proofErr w:type="spellEnd"/>
      <w:r w:rsidRPr="00BD50C0">
        <w:rPr>
          <w:i/>
          <w:sz w:val="20"/>
          <w:szCs w:val="20"/>
          <w:lang w:val="en-US"/>
        </w:rPr>
        <w:t xml:space="preserve"> (76 </w:t>
      </w:r>
      <w:proofErr w:type="spellStart"/>
      <w:r w:rsidRPr="00BD50C0">
        <w:rPr>
          <w:i/>
          <w:sz w:val="20"/>
          <w:szCs w:val="20"/>
          <w:lang w:val="en-US"/>
        </w:rPr>
        <w:t>standartov</w:t>
      </w:r>
      <w:proofErr w:type="spellEnd"/>
      <w:r w:rsidRPr="00BD50C0">
        <w:rPr>
          <w:i/>
          <w:sz w:val="20"/>
          <w:szCs w:val="20"/>
          <w:lang w:val="en-US"/>
        </w:rPr>
        <w:t>)</w:t>
      </w:r>
      <w:r w:rsidRPr="00BD50C0">
        <w:rPr>
          <w:sz w:val="20"/>
          <w:szCs w:val="20"/>
          <w:lang w:val="en-US"/>
        </w:rPr>
        <w:t xml:space="preserve"> [Standard inventive problem solving (76 standards)]. Available at: www.altshuller.ru/triz/standards.asp (accessed December 20, 2018).</w:t>
      </w:r>
    </w:p>
    <w:p w:rsidR="00CA1F12" w:rsidRPr="00BD50C0" w:rsidRDefault="00CA1F12" w:rsidP="00CA1F12">
      <w:pPr>
        <w:pStyle w:val="a3"/>
        <w:numPr>
          <w:ilvl w:val="0"/>
          <w:numId w:val="1"/>
        </w:numPr>
        <w:ind w:left="714" w:hanging="357"/>
        <w:rPr>
          <w:sz w:val="20"/>
          <w:szCs w:val="20"/>
          <w:lang w:val="en-US"/>
        </w:rPr>
      </w:pPr>
      <w:proofErr w:type="spellStart"/>
      <w:r w:rsidRPr="00BD50C0">
        <w:rPr>
          <w:sz w:val="20"/>
          <w:szCs w:val="20"/>
          <w:lang w:val="en-US"/>
        </w:rPr>
        <w:t>Bushueva</w:t>
      </w:r>
      <w:proofErr w:type="spellEnd"/>
      <w:r w:rsidRPr="00BD50C0">
        <w:rPr>
          <w:sz w:val="20"/>
          <w:szCs w:val="20"/>
          <w:lang w:val="en-US"/>
        </w:rPr>
        <w:t xml:space="preserve"> V.V., </w:t>
      </w:r>
      <w:proofErr w:type="spellStart"/>
      <w:r w:rsidRPr="00BD50C0">
        <w:rPr>
          <w:sz w:val="20"/>
          <w:szCs w:val="20"/>
          <w:lang w:val="en-US"/>
        </w:rPr>
        <w:t>Samsonov</w:t>
      </w:r>
      <w:proofErr w:type="spellEnd"/>
      <w:r w:rsidRPr="00BD50C0">
        <w:rPr>
          <w:sz w:val="20"/>
          <w:szCs w:val="20"/>
          <w:lang w:val="en-US"/>
        </w:rPr>
        <w:t xml:space="preserve"> K.S., </w:t>
      </w:r>
      <w:proofErr w:type="spellStart"/>
      <w:r w:rsidRPr="00BD50C0">
        <w:rPr>
          <w:sz w:val="20"/>
          <w:szCs w:val="20"/>
          <w:lang w:val="en-US"/>
        </w:rPr>
        <w:t>Sevryukova</w:t>
      </w:r>
      <w:proofErr w:type="spellEnd"/>
      <w:r w:rsidRPr="00BD50C0">
        <w:rPr>
          <w:sz w:val="20"/>
          <w:szCs w:val="20"/>
          <w:lang w:val="en-US"/>
        </w:rPr>
        <w:t xml:space="preserve"> A.V. </w:t>
      </w:r>
      <w:proofErr w:type="spellStart"/>
      <w:r w:rsidRPr="00BD50C0">
        <w:rPr>
          <w:i/>
          <w:sz w:val="20"/>
          <w:szCs w:val="20"/>
          <w:lang w:val="en-US"/>
        </w:rPr>
        <w:t>Gumanitarnyy</w:t>
      </w:r>
      <w:proofErr w:type="spellEnd"/>
      <w:r w:rsidRPr="00BD50C0">
        <w:rPr>
          <w:i/>
          <w:sz w:val="20"/>
          <w:szCs w:val="20"/>
          <w:lang w:val="en-US"/>
        </w:rPr>
        <w:t xml:space="preserve"> </w:t>
      </w:r>
      <w:proofErr w:type="spellStart"/>
      <w:r w:rsidRPr="00BD50C0">
        <w:rPr>
          <w:i/>
          <w:sz w:val="20"/>
          <w:szCs w:val="20"/>
          <w:lang w:val="en-US"/>
        </w:rPr>
        <w:t>vestnik</w:t>
      </w:r>
      <w:proofErr w:type="spellEnd"/>
      <w:r w:rsidRPr="00BD50C0">
        <w:rPr>
          <w:i/>
          <w:sz w:val="20"/>
          <w:szCs w:val="20"/>
          <w:lang w:val="en-US"/>
        </w:rPr>
        <w:t xml:space="preserve"> — Humanities bulletin of BMSTU</w:t>
      </w:r>
      <w:r w:rsidRPr="00BD50C0">
        <w:rPr>
          <w:sz w:val="20"/>
          <w:szCs w:val="20"/>
          <w:lang w:val="en-US"/>
        </w:rPr>
        <w:t>,</w:t>
      </w:r>
      <w:r w:rsidRPr="00BD50C0">
        <w:rPr>
          <w:i/>
          <w:sz w:val="20"/>
          <w:szCs w:val="20"/>
          <w:lang w:val="en-US"/>
        </w:rPr>
        <w:t xml:space="preserve"> </w:t>
      </w:r>
      <w:r w:rsidRPr="00BD50C0">
        <w:rPr>
          <w:sz w:val="20"/>
          <w:szCs w:val="20"/>
          <w:lang w:val="en-US"/>
        </w:rPr>
        <w:t xml:space="preserve">2015, no. 9 (35). </w:t>
      </w:r>
    </w:p>
    <w:p w:rsidR="00CA1F12" w:rsidRPr="00BD50C0" w:rsidRDefault="00CA1F12" w:rsidP="00CA1F12">
      <w:pPr>
        <w:pStyle w:val="a3"/>
        <w:ind w:left="714"/>
        <w:rPr>
          <w:sz w:val="20"/>
          <w:szCs w:val="20"/>
          <w:lang w:val="en-US"/>
        </w:rPr>
      </w:pPr>
      <w:r w:rsidRPr="00BD50C0">
        <w:rPr>
          <w:sz w:val="20"/>
          <w:szCs w:val="20"/>
          <w:lang w:val="en-US"/>
        </w:rPr>
        <w:t>DOI: 10.18698/2306-8477-2015-9-286</w:t>
      </w:r>
    </w:p>
    <w:p w:rsidR="00CA1F12" w:rsidRPr="00BD50C0" w:rsidRDefault="00CA1F12" w:rsidP="00CA1F12">
      <w:pPr>
        <w:spacing w:after="0" w:line="240" w:lineRule="auto"/>
        <w:jc w:val="both"/>
        <w:rPr>
          <w:rStyle w:val="a5"/>
          <w:rFonts w:ascii="Times New Roman" w:hAnsi="Times New Roman"/>
          <w:sz w:val="20"/>
          <w:szCs w:val="20"/>
          <w:lang w:val="en-US"/>
        </w:rPr>
      </w:pPr>
    </w:p>
    <w:p w:rsidR="00CA1F12" w:rsidRDefault="00CA1F12"/>
    <w:p w:rsidR="00CA1F12" w:rsidRDefault="00CA1F12"/>
    <w:p w:rsidR="00CA1F12" w:rsidRPr="00B8748A" w:rsidRDefault="00CA1F12" w:rsidP="00CA1F12">
      <w:pPr>
        <w:pStyle w:val="-"/>
        <w:spacing w:before="240" w:after="240"/>
        <w:rPr>
          <w:lang w:val="en-US"/>
        </w:rPr>
      </w:pPr>
      <w:r w:rsidRPr="00B8748A">
        <w:rPr>
          <w:lang w:val="en-US"/>
        </w:rPr>
        <w:t>references</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Baldin</w:t>
      </w:r>
      <w:proofErr w:type="spellEnd"/>
      <w:r w:rsidRPr="00190405">
        <w:rPr>
          <w:sz w:val="20"/>
          <w:szCs w:val="20"/>
          <w:lang w:val="en-US"/>
        </w:rPr>
        <w:t xml:space="preserve"> K.V., </w:t>
      </w:r>
      <w:proofErr w:type="spellStart"/>
      <w:r w:rsidRPr="00190405">
        <w:rPr>
          <w:sz w:val="20"/>
          <w:szCs w:val="20"/>
          <w:lang w:val="en-US"/>
        </w:rPr>
        <w:t>Vorobyov</w:t>
      </w:r>
      <w:proofErr w:type="spellEnd"/>
      <w:r w:rsidRPr="00190405">
        <w:rPr>
          <w:sz w:val="20"/>
          <w:szCs w:val="20"/>
          <w:lang w:val="en-US"/>
        </w:rPr>
        <w:t xml:space="preserve"> S.N. </w:t>
      </w:r>
      <w:proofErr w:type="spellStart"/>
      <w:r w:rsidRPr="00190405">
        <w:rPr>
          <w:i/>
          <w:sz w:val="20"/>
          <w:szCs w:val="20"/>
          <w:lang w:val="en-US"/>
        </w:rPr>
        <w:t>Upravlenie</w:t>
      </w:r>
      <w:proofErr w:type="spellEnd"/>
      <w:r w:rsidRPr="00190405">
        <w:rPr>
          <w:i/>
          <w:sz w:val="20"/>
          <w:szCs w:val="20"/>
          <w:lang w:val="en-US"/>
        </w:rPr>
        <w:t xml:space="preserve"> </w:t>
      </w:r>
      <w:proofErr w:type="spellStart"/>
      <w:r w:rsidRPr="00190405">
        <w:rPr>
          <w:i/>
          <w:sz w:val="20"/>
          <w:szCs w:val="20"/>
          <w:lang w:val="en-US"/>
        </w:rPr>
        <w:t>riskami</w:t>
      </w:r>
      <w:proofErr w:type="spellEnd"/>
      <w:r w:rsidRPr="00190405">
        <w:rPr>
          <w:sz w:val="20"/>
          <w:szCs w:val="20"/>
          <w:lang w:val="en-US"/>
        </w:rPr>
        <w:t xml:space="preserve"> [Risk management]. Moscow, </w:t>
      </w:r>
      <w:proofErr w:type="spellStart"/>
      <w:r w:rsidRPr="00190405">
        <w:rPr>
          <w:sz w:val="20"/>
          <w:szCs w:val="20"/>
          <w:lang w:val="en-US"/>
        </w:rPr>
        <w:t>Yuniti</w:t>
      </w:r>
      <w:proofErr w:type="spellEnd"/>
      <w:r w:rsidRPr="00190405">
        <w:rPr>
          <w:sz w:val="20"/>
          <w:szCs w:val="20"/>
          <w:lang w:val="en-US"/>
        </w:rPr>
        <w:t xml:space="preserve">-Dana </w:t>
      </w:r>
      <w:r w:rsidRPr="00190405">
        <w:rPr>
          <w:sz w:val="20"/>
          <w:szCs w:val="20"/>
          <w:lang w:val="en-US" w:eastAsia="fi-FI"/>
        </w:rPr>
        <w:t xml:space="preserve">Publ., </w:t>
      </w:r>
      <w:r w:rsidRPr="00190405">
        <w:rPr>
          <w:sz w:val="20"/>
          <w:szCs w:val="20"/>
          <w:lang w:val="en-US"/>
        </w:rPr>
        <w:t>2012, 511 p.</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Gubanov</w:t>
      </w:r>
      <w:proofErr w:type="spellEnd"/>
      <w:r w:rsidRPr="00190405">
        <w:rPr>
          <w:sz w:val="20"/>
          <w:szCs w:val="20"/>
          <w:lang w:val="en-US"/>
        </w:rPr>
        <w:t xml:space="preserve"> N.N., </w:t>
      </w:r>
      <w:proofErr w:type="spellStart"/>
      <w:r w:rsidRPr="00190405">
        <w:rPr>
          <w:sz w:val="20"/>
          <w:szCs w:val="20"/>
          <w:lang w:val="en-US"/>
        </w:rPr>
        <w:t>Gubanov</w:t>
      </w:r>
      <w:proofErr w:type="spellEnd"/>
      <w:r w:rsidRPr="00190405">
        <w:rPr>
          <w:sz w:val="20"/>
          <w:szCs w:val="20"/>
          <w:lang w:val="en-US"/>
        </w:rPr>
        <w:t xml:space="preserve"> N.I., </w:t>
      </w:r>
      <w:proofErr w:type="spellStart"/>
      <w:r w:rsidRPr="00190405">
        <w:rPr>
          <w:sz w:val="20"/>
          <w:szCs w:val="20"/>
          <w:lang w:val="en-US"/>
        </w:rPr>
        <w:t>Volkov</w:t>
      </w:r>
      <w:proofErr w:type="spellEnd"/>
      <w:r w:rsidRPr="00190405">
        <w:rPr>
          <w:sz w:val="20"/>
          <w:szCs w:val="20"/>
          <w:lang w:val="en-US"/>
        </w:rPr>
        <w:t xml:space="preserve"> A.E. </w:t>
      </w:r>
      <w:proofErr w:type="spellStart"/>
      <w:r w:rsidRPr="00190405">
        <w:rPr>
          <w:i/>
          <w:sz w:val="20"/>
          <w:szCs w:val="20"/>
          <w:lang w:val="en-US"/>
        </w:rPr>
        <w:t>Gumanitarnyy</w:t>
      </w:r>
      <w:proofErr w:type="spellEnd"/>
      <w:r w:rsidRPr="00190405">
        <w:rPr>
          <w:i/>
          <w:sz w:val="20"/>
          <w:szCs w:val="20"/>
          <w:lang w:val="en-US"/>
        </w:rPr>
        <w:t xml:space="preserve"> </w:t>
      </w:r>
      <w:proofErr w:type="spellStart"/>
      <w:r w:rsidRPr="00190405">
        <w:rPr>
          <w:i/>
          <w:sz w:val="20"/>
          <w:szCs w:val="20"/>
          <w:lang w:val="en-US"/>
        </w:rPr>
        <w:t>vestnik</w:t>
      </w:r>
      <w:proofErr w:type="spellEnd"/>
      <w:r w:rsidRPr="00190405">
        <w:rPr>
          <w:i/>
          <w:sz w:val="20"/>
          <w:szCs w:val="20"/>
          <w:lang w:val="en-US"/>
        </w:rPr>
        <w:t xml:space="preserve"> — Humanities bulletin of BMSTU</w:t>
      </w:r>
      <w:r w:rsidRPr="00190405">
        <w:rPr>
          <w:sz w:val="20"/>
          <w:szCs w:val="20"/>
          <w:lang w:val="en-US"/>
        </w:rPr>
        <w:t>,</w:t>
      </w:r>
      <w:r w:rsidRPr="00190405">
        <w:rPr>
          <w:i/>
          <w:sz w:val="20"/>
          <w:szCs w:val="20"/>
          <w:lang w:val="en-US"/>
        </w:rPr>
        <w:t xml:space="preserve"> </w:t>
      </w:r>
      <w:r w:rsidRPr="00190405">
        <w:rPr>
          <w:sz w:val="20"/>
          <w:szCs w:val="20"/>
          <w:lang w:val="en-US"/>
        </w:rPr>
        <w:t xml:space="preserve">2017, no. 12 (62). </w:t>
      </w:r>
    </w:p>
    <w:p w:rsidR="00CA1F12" w:rsidRPr="00190405" w:rsidRDefault="00CA1F12" w:rsidP="00CA1F12">
      <w:pPr>
        <w:pStyle w:val="a3"/>
        <w:ind w:left="714"/>
        <w:rPr>
          <w:sz w:val="20"/>
          <w:szCs w:val="20"/>
          <w:lang w:val="en-US"/>
        </w:rPr>
      </w:pPr>
      <w:r w:rsidRPr="00190405">
        <w:rPr>
          <w:sz w:val="20"/>
          <w:szCs w:val="20"/>
          <w:lang w:val="en-US"/>
        </w:rPr>
        <w:t>DOI: 10.18698/2306-8477-2017-12-498</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Gubanov</w:t>
      </w:r>
      <w:proofErr w:type="spellEnd"/>
      <w:r w:rsidRPr="00190405">
        <w:rPr>
          <w:sz w:val="20"/>
          <w:szCs w:val="20"/>
          <w:lang w:val="en-US"/>
        </w:rPr>
        <w:t xml:space="preserve"> N.N., </w:t>
      </w:r>
      <w:proofErr w:type="spellStart"/>
      <w:r w:rsidRPr="00190405">
        <w:rPr>
          <w:sz w:val="20"/>
          <w:szCs w:val="20"/>
          <w:lang w:val="en-US"/>
        </w:rPr>
        <w:t>Gubanov</w:t>
      </w:r>
      <w:proofErr w:type="spellEnd"/>
      <w:r w:rsidRPr="00190405">
        <w:rPr>
          <w:sz w:val="20"/>
          <w:szCs w:val="20"/>
          <w:lang w:val="en-US"/>
        </w:rPr>
        <w:t xml:space="preserve"> N.I. </w:t>
      </w:r>
      <w:proofErr w:type="spellStart"/>
      <w:r w:rsidRPr="00190405">
        <w:rPr>
          <w:i/>
          <w:sz w:val="20"/>
          <w:szCs w:val="20"/>
          <w:lang w:val="en-US"/>
        </w:rPr>
        <w:t>Nauchnye</w:t>
      </w:r>
      <w:proofErr w:type="spellEnd"/>
      <w:r w:rsidRPr="00190405">
        <w:rPr>
          <w:i/>
          <w:sz w:val="20"/>
          <w:szCs w:val="20"/>
          <w:lang w:val="en-US"/>
        </w:rPr>
        <w:t xml:space="preserve"> </w:t>
      </w:r>
      <w:proofErr w:type="spellStart"/>
      <w:r w:rsidRPr="00190405">
        <w:rPr>
          <w:i/>
          <w:sz w:val="20"/>
          <w:szCs w:val="20"/>
          <w:lang w:val="en-US"/>
        </w:rPr>
        <w:t>issledovaniya</w:t>
      </w:r>
      <w:proofErr w:type="spellEnd"/>
      <w:r w:rsidRPr="00190405">
        <w:rPr>
          <w:i/>
          <w:sz w:val="20"/>
          <w:szCs w:val="20"/>
          <w:lang w:val="en-US"/>
        </w:rPr>
        <w:t xml:space="preserve"> </w:t>
      </w:r>
      <w:proofErr w:type="spellStart"/>
      <w:r w:rsidRPr="00190405">
        <w:rPr>
          <w:i/>
          <w:sz w:val="20"/>
          <w:szCs w:val="20"/>
          <w:lang w:val="en-US"/>
        </w:rPr>
        <w:t>i</w:t>
      </w:r>
      <w:proofErr w:type="spellEnd"/>
      <w:r w:rsidRPr="00190405">
        <w:rPr>
          <w:i/>
          <w:sz w:val="20"/>
          <w:szCs w:val="20"/>
          <w:lang w:val="en-US"/>
        </w:rPr>
        <w:t xml:space="preserve"> </w:t>
      </w:r>
      <w:proofErr w:type="spellStart"/>
      <w:r w:rsidRPr="00190405">
        <w:rPr>
          <w:i/>
          <w:sz w:val="20"/>
          <w:szCs w:val="20"/>
          <w:lang w:val="en-US"/>
        </w:rPr>
        <w:t>razrabotki</w:t>
      </w:r>
      <w:proofErr w:type="spellEnd"/>
      <w:r w:rsidRPr="00190405">
        <w:rPr>
          <w:i/>
          <w:sz w:val="20"/>
          <w:szCs w:val="20"/>
          <w:lang w:val="en-US"/>
        </w:rPr>
        <w:t xml:space="preserve">. </w:t>
      </w:r>
      <w:proofErr w:type="spellStart"/>
      <w:r w:rsidRPr="00190405">
        <w:rPr>
          <w:i/>
          <w:sz w:val="20"/>
          <w:szCs w:val="20"/>
          <w:lang w:val="en-US"/>
        </w:rPr>
        <w:t>Sotsialno-gumanitarnye</w:t>
      </w:r>
      <w:proofErr w:type="spellEnd"/>
      <w:r w:rsidRPr="00190405">
        <w:rPr>
          <w:i/>
          <w:sz w:val="20"/>
          <w:szCs w:val="20"/>
          <w:lang w:val="en-US"/>
        </w:rPr>
        <w:t xml:space="preserve"> </w:t>
      </w:r>
      <w:proofErr w:type="spellStart"/>
      <w:proofErr w:type="gramStart"/>
      <w:r w:rsidRPr="00190405">
        <w:rPr>
          <w:i/>
          <w:sz w:val="20"/>
          <w:szCs w:val="20"/>
          <w:lang w:val="en-US"/>
        </w:rPr>
        <w:t>issledovaniya</w:t>
      </w:r>
      <w:proofErr w:type="spellEnd"/>
      <w:r w:rsidRPr="00190405">
        <w:rPr>
          <w:i/>
          <w:sz w:val="20"/>
          <w:szCs w:val="20"/>
          <w:lang w:val="en-US"/>
        </w:rPr>
        <w:t xml:space="preserve">  </w:t>
      </w:r>
      <w:proofErr w:type="spellStart"/>
      <w:r w:rsidRPr="00190405">
        <w:rPr>
          <w:i/>
          <w:sz w:val="20"/>
          <w:szCs w:val="20"/>
          <w:lang w:val="en-US"/>
        </w:rPr>
        <w:t>i</w:t>
      </w:r>
      <w:proofErr w:type="spellEnd"/>
      <w:proofErr w:type="gramEnd"/>
      <w:r w:rsidRPr="00190405">
        <w:rPr>
          <w:i/>
          <w:sz w:val="20"/>
          <w:szCs w:val="20"/>
          <w:lang w:val="en-US"/>
        </w:rPr>
        <w:t xml:space="preserve"> </w:t>
      </w:r>
      <w:proofErr w:type="spellStart"/>
      <w:r w:rsidRPr="00190405">
        <w:rPr>
          <w:i/>
          <w:sz w:val="20"/>
          <w:szCs w:val="20"/>
          <w:lang w:val="en-US"/>
        </w:rPr>
        <w:t>tekhnologii</w:t>
      </w:r>
      <w:proofErr w:type="spellEnd"/>
      <w:r w:rsidRPr="00190405">
        <w:rPr>
          <w:i/>
          <w:sz w:val="20"/>
          <w:szCs w:val="20"/>
          <w:lang w:val="en-US"/>
        </w:rPr>
        <w:t xml:space="preserve"> — Scientific research and development. Socio-humanitarian research and technology</w:t>
      </w:r>
      <w:r w:rsidRPr="00190405">
        <w:rPr>
          <w:sz w:val="20"/>
          <w:szCs w:val="20"/>
          <w:lang w:val="en-US"/>
        </w:rPr>
        <w:t>, 2017, vol. 6, no. 4, pp. 79–85.</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Gubanov</w:t>
      </w:r>
      <w:proofErr w:type="spellEnd"/>
      <w:r w:rsidRPr="00190405">
        <w:rPr>
          <w:sz w:val="20"/>
          <w:szCs w:val="20"/>
          <w:lang w:val="en-US"/>
        </w:rPr>
        <w:t xml:space="preserve"> N.N., </w:t>
      </w:r>
      <w:proofErr w:type="spellStart"/>
      <w:r w:rsidRPr="00190405">
        <w:rPr>
          <w:sz w:val="20"/>
          <w:szCs w:val="20"/>
          <w:lang w:val="en-US"/>
        </w:rPr>
        <w:t>Gubanov</w:t>
      </w:r>
      <w:proofErr w:type="spellEnd"/>
      <w:r w:rsidRPr="00190405">
        <w:rPr>
          <w:sz w:val="20"/>
          <w:szCs w:val="20"/>
          <w:lang w:val="en-US"/>
        </w:rPr>
        <w:t xml:space="preserve"> N.I., </w:t>
      </w:r>
      <w:proofErr w:type="spellStart"/>
      <w:r w:rsidRPr="00190405">
        <w:rPr>
          <w:sz w:val="20"/>
          <w:szCs w:val="20"/>
          <w:lang w:val="en-US"/>
        </w:rPr>
        <w:t>Cheremnykh</w:t>
      </w:r>
      <w:proofErr w:type="spellEnd"/>
      <w:r w:rsidRPr="00190405">
        <w:rPr>
          <w:sz w:val="20"/>
          <w:szCs w:val="20"/>
          <w:lang w:val="en-US"/>
        </w:rPr>
        <w:t xml:space="preserve"> L.G. </w:t>
      </w:r>
      <w:proofErr w:type="spellStart"/>
      <w:r w:rsidRPr="00190405">
        <w:rPr>
          <w:i/>
          <w:sz w:val="20"/>
          <w:szCs w:val="20"/>
          <w:lang w:val="en-US"/>
        </w:rPr>
        <w:t>Gumanitarnyy</w:t>
      </w:r>
      <w:proofErr w:type="spellEnd"/>
      <w:r w:rsidRPr="00190405">
        <w:rPr>
          <w:i/>
          <w:sz w:val="20"/>
          <w:szCs w:val="20"/>
          <w:lang w:val="en-US"/>
        </w:rPr>
        <w:t xml:space="preserve"> </w:t>
      </w:r>
      <w:proofErr w:type="spellStart"/>
      <w:r w:rsidRPr="00190405">
        <w:rPr>
          <w:i/>
          <w:sz w:val="20"/>
          <w:szCs w:val="20"/>
          <w:lang w:val="en-US"/>
        </w:rPr>
        <w:t>vestnik</w:t>
      </w:r>
      <w:proofErr w:type="spellEnd"/>
      <w:r w:rsidRPr="00190405">
        <w:rPr>
          <w:i/>
          <w:sz w:val="20"/>
          <w:szCs w:val="20"/>
          <w:lang w:val="en-US"/>
        </w:rPr>
        <w:t xml:space="preserve"> — Humanities bulletin of BMSTU</w:t>
      </w:r>
      <w:r w:rsidRPr="00190405">
        <w:rPr>
          <w:sz w:val="20"/>
          <w:szCs w:val="20"/>
          <w:lang w:val="en-US"/>
        </w:rPr>
        <w:t>,</w:t>
      </w:r>
      <w:r w:rsidRPr="00190405">
        <w:rPr>
          <w:i/>
          <w:sz w:val="20"/>
          <w:szCs w:val="20"/>
          <w:lang w:val="en-US"/>
        </w:rPr>
        <w:t xml:space="preserve"> </w:t>
      </w:r>
      <w:r w:rsidRPr="00190405">
        <w:rPr>
          <w:sz w:val="20"/>
          <w:szCs w:val="20"/>
          <w:lang w:val="en-US"/>
        </w:rPr>
        <w:t xml:space="preserve">2017, no. 11 (61). </w:t>
      </w:r>
    </w:p>
    <w:p w:rsidR="00CA1F12" w:rsidRPr="00190405" w:rsidRDefault="00CA1F12" w:rsidP="00CA1F12">
      <w:pPr>
        <w:pStyle w:val="a3"/>
        <w:ind w:left="714"/>
        <w:rPr>
          <w:sz w:val="20"/>
          <w:szCs w:val="20"/>
          <w:lang w:val="en-US"/>
        </w:rPr>
      </w:pPr>
      <w:r w:rsidRPr="00190405">
        <w:rPr>
          <w:sz w:val="20"/>
          <w:szCs w:val="20"/>
          <w:lang w:val="en-US"/>
        </w:rPr>
        <w:t>DOI: 10.18698/2306-8477-2017-11-483</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Shaboltas</w:t>
      </w:r>
      <w:proofErr w:type="spellEnd"/>
      <w:r w:rsidRPr="00190405">
        <w:rPr>
          <w:sz w:val="20"/>
          <w:szCs w:val="20"/>
          <w:lang w:val="en-US"/>
        </w:rPr>
        <w:t xml:space="preserve"> A.V. </w:t>
      </w:r>
      <w:proofErr w:type="spellStart"/>
      <w:r w:rsidRPr="00190405">
        <w:rPr>
          <w:sz w:val="20"/>
          <w:szCs w:val="20"/>
          <w:lang w:val="en-US"/>
        </w:rPr>
        <w:t>Riskovannoe</w:t>
      </w:r>
      <w:proofErr w:type="spellEnd"/>
      <w:r w:rsidRPr="00190405">
        <w:rPr>
          <w:sz w:val="20"/>
          <w:szCs w:val="20"/>
          <w:lang w:val="en-US"/>
        </w:rPr>
        <w:t xml:space="preserve"> </w:t>
      </w:r>
      <w:proofErr w:type="spellStart"/>
      <w:r w:rsidRPr="00190405">
        <w:rPr>
          <w:sz w:val="20"/>
          <w:szCs w:val="20"/>
          <w:lang w:val="en-US"/>
        </w:rPr>
        <w:t>povedenie</w:t>
      </w:r>
      <w:proofErr w:type="spellEnd"/>
      <w:r w:rsidRPr="00190405">
        <w:rPr>
          <w:sz w:val="20"/>
          <w:szCs w:val="20"/>
          <w:lang w:val="en-US"/>
        </w:rPr>
        <w:t xml:space="preserve"> [Risk </w:t>
      </w:r>
      <w:proofErr w:type="spellStart"/>
      <w:r w:rsidRPr="00190405">
        <w:rPr>
          <w:sz w:val="20"/>
          <w:szCs w:val="20"/>
          <w:lang w:val="en-US"/>
        </w:rPr>
        <w:t>behaviour</w:t>
      </w:r>
      <w:proofErr w:type="spellEnd"/>
      <w:r w:rsidRPr="00190405">
        <w:rPr>
          <w:sz w:val="20"/>
          <w:szCs w:val="20"/>
          <w:lang w:val="en-US"/>
        </w:rPr>
        <w:t xml:space="preserve">]. In: </w:t>
      </w:r>
      <w:proofErr w:type="spellStart"/>
      <w:r w:rsidRPr="00190405">
        <w:rPr>
          <w:sz w:val="20"/>
          <w:szCs w:val="20"/>
          <w:lang w:val="en-US"/>
        </w:rPr>
        <w:t>Krylov</w:t>
      </w:r>
      <w:proofErr w:type="spellEnd"/>
      <w:r w:rsidRPr="00190405">
        <w:rPr>
          <w:sz w:val="20"/>
          <w:szCs w:val="20"/>
          <w:lang w:val="en-US"/>
        </w:rPr>
        <w:t xml:space="preserve"> A., ed. </w:t>
      </w:r>
      <w:proofErr w:type="spellStart"/>
      <w:r w:rsidRPr="00190405">
        <w:rPr>
          <w:i/>
          <w:sz w:val="20"/>
          <w:szCs w:val="20"/>
          <w:lang w:val="en-US"/>
        </w:rPr>
        <w:t>Psikhologiya</w:t>
      </w:r>
      <w:proofErr w:type="spellEnd"/>
      <w:r w:rsidRPr="00190405">
        <w:rPr>
          <w:sz w:val="20"/>
          <w:szCs w:val="20"/>
          <w:lang w:val="en-US"/>
        </w:rPr>
        <w:t xml:space="preserve"> [Psychology]. 2</w:t>
      </w:r>
      <w:r w:rsidRPr="00190405">
        <w:rPr>
          <w:sz w:val="20"/>
          <w:szCs w:val="20"/>
          <w:vertAlign w:val="superscript"/>
          <w:lang w:val="en-US"/>
        </w:rPr>
        <w:t>nd</w:t>
      </w:r>
      <w:r w:rsidRPr="00190405">
        <w:rPr>
          <w:sz w:val="20"/>
          <w:szCs w:val="20"/>
          <w:lang w:val="en-US"/>
        </w:rPr>
        <w:t xml:space="preserve"> ed. Moscow, </w:t>
      </w:r>
      <w:proofErr w:type="spellStart"/>
      <w:r w:rsidRPr="00190405">
        <w:rPr>
          <w:sz w:val="20"/>
          <w:szCs w:val="20"/>
          <w:lang w:val="en-US"/>
        </w:rPr>
        <w:t>Prospekt</w:t>
      </w:r>
      <w:proofErr w:type="spellEnd"/>
      <w:r w:rsidRPr="00190405">
        <w:rPr>
          <w:sz w:val="20"/>
          <w:szCs w:val="20"/>
          <w:lang w:val="en-US"/>
        </w:rPr>
        <w:t xml:space="preserve"> </w:t>
      </w:r>
      <w:r w:rsidRPr="00190405">
        <w:rPr>
          <w:sz w:val="20"/>
          <w:szCs w:val="20"/>
          <w:lang w:val="en-US" w:eastAsia="fi-FI"/>
        </w:rPr>
        <w:t xml:space="preserve">Publ., </w:t>
      </w:r>
      <w:r w:rsidRPr="00190405">
        <w:rPr>
          <w:sz w:val="20"/>
          <w:szCs w:val="20"/>
          <w:lang w:val="en-US"/>
        </w:rPr>
        <w:t>2009, pp. 502–505.</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Luhmann</w:t>
      </w:r>
      <w:proofErr w:type="spellEnd"/>
      <w:r w:rsidRPr="00190405">
        <w:rPr>
          <w:sz w:val="20"/>
          <w:szCs w:val="20"/>
          <w:lang w:val="en-US"/>
        </w:rPr>
        <w:t xml:space="preserve"> N. </w:t>
      </w:r>
      <w:r w:rsidRPr="00190405">
        <w:rPr>
          <w:i/>
          <w:sz w:val="20"/>
          <w:szCs w:val="20"/>
          <w:lang w:val="en-US"/>
        </w:rPr>
        <w:t>TESIS</w:t>
      </w:r>
      <w:r w:rsidRPr="00190405">
        <w:rPr>
          <w:sz w:val="20"/>
          <w:szCs w:val="20"/>
          <w:lang w:val="en-US"/>
        </w:rPr>
        <w:t>, 1994, no. 5, pp. 135–160.</w:t>
      </w:r>
    </w:p>
    <w:p w:rsidR="00CA1F12" w:rsidRPr="00190405" w:rsidRDefault="00CA1F12" w:rsidP="00CA1F12">
      <w:pPr>
        <w:pStyle w:val="a3"/>
        <w:numPr>
          <w:ilvl w:val="0"/>
          <w:numId w:val="2"/>
        </w:numPr>
        <w:ind w:left="714" w:hanging="357"/>
        <w:rPr>
          <w:sz w:val="20"/>
          <w:szCs w:val="20"/>
          <w:lang w:val="en-US"/>
        </w:rPr>
      </w:pPr>
      <w:r w:rsidRPr="00190405">
        <w:rPr>
          <w:sz w:val="20"/>
          <w:szCs w:val="20"/>
          <w:lang w:val="en-US"/>
        </w:rPr>
        <w:t xml:space="preserve">Rotenberg V.S., </w:t>
      </w:r>
      <w:proofErr w:type="spellStart"/>
      <w:r w:rsidRPr="00190405">
        <w:rPr>
          <w:sz w:val="20"/>
          <w:szCs w:val="20"/>
          <w:lang w:val="en-US"/>
        </w:rPr>
        <w:t>Arshavskiy</w:t>
      </w:r>
      <w:proofErr w:type="spellEnd"/>
      <w:r w:rsidRPr="00190405">
        <w:rPr>
          <w:sz w:val="20"/>
          <w:szCs w:val="20"/>
          <w:lang w:val="en-US"/>
        </w:rPr>
        <w:t xml:space="preserve"> V.V. </w:t>
      </w:r>
      <w:proofErr w:type="spellStart"/>
      <w:r w:rsidRPr="00190405">
        <w:rPr>
          <w:i/>
          <w:sz w:val="20"/>
          <w:szCs w:val="20"/>
          <w:lang w:val="en-US"/>
        </w:rPr>
        <w:t>Poiskovaya</w:t>
      </w:r>
      <w:proofErr w:type="spellEnd"/>
      <w:r w:rsidRPr="00190405">
        <w:rPr>
          <w:i/>
          <w:sz w:val="20"/>
          <w:szCs w:val="20"/>
          <w:lang w:val="en-US"/>
        </w:rPr>
        <w:t xml:space="preserve"> </w:t>
      </w:r>
      <w:proofErr w:type="spellStart"/>
      <w:r w:rsidRPr="00190405">
        <w:rPr>
          <w:i/>
          <w:sz w:val="20"/>
          <w:szCs w:val="20"/>
          <w:lang w:val="en-US"/>
        </w:rPr>
        <w:t>aktivnost</w:t>
      </w:r>
      <w:proofErr w:type="spellEnd"/>
      <w:r w:rsidRPr="00190405">
        <w:rPr>
          <w:i/>
          <w:sz w:val="20"/>
          <w:szCs w:val="20"/>
          <w:lang w:val="en-US"/>
        </w:rPr>
        <w:t xml:space="preserve"> </w:t>
      </w:r>
      <w:proofErr w:type="spellStart"/>
      <w:r w:rsidRPr="00190405">
        <w:rPr>
          <w:i/>
          <w:sz w:val="20"/>
          <w:szCs w:val="20"/>
          <w:lang w:val="en-US"/>
        </w:rPr>
        <w:t>i</w:t>
      </w:r>
      <w:proofErr w:type="spellEnd"/>
      <w:r w:rsidRPr="00190405">
        <w:rPr>
          <w:i/>
          <w:sz w:val="20"/>
          <w:szCs w:val="20"/>
          <w:lang w:val="en-US"/>
        </w:rPr>
        <w:t xml:space="preserve"> </w:t>
      </w:r>
      <w:proofErr w:type="spellStart"/>
      <w:r w:rsidRPr="00190405">
        <w:rPr>
          <w:i/>
          <w:sz w:val="20"/>
          <w:szCs w:val="20"/>
          <w:lang w:val="en-US"/>
        </w:rPr>
        <w:t>adaptatsiya</w:t>
      </w:r>
      <w:proofErr w:type="spellEnd"/>
      <w:r w:rsidRPr="00190405">
        <w:rPr>
          <w:sz w:val="20"/>
          <w:szCs w:val="20"/>
          <w:lang w:val="en-US"/>
        </w:rPr>
        <w:t xml:space="preserve"> [Search activity and adaptation]. Moscow, </w:t>
      </w:r>
      <w:proofErr w:type="spellStart"/>
      <w:r w:rsidRPr="00190405">
        <w:rPr>
          <w:sz w:val="20"/>
          <w:szCs w:val="20"/>
          <w:lang w:val="en-US"/>
        </w:rPr>
        <w:t>Nauka</w:t>
      </w:r>
      <w:proofErr w:type="spellEnd"/>
      <w:r w:rsidRPr="00190405">
        <w:rPr>
          <w:sz w:val="20"/>
          <w:szCs w:val="20"/>
          <w:lang w:val="en-US"/>
        </w:rPr>
        <w:t xml:space="preserve"> </w:t>
      </w:r>
      <w:r w:rsidRPr="00190405">
        <w:rPr>
          <w:sz w:val="20"/>
          <w:szCs w:val="20"/>
          <w:lang w:val="en-US" w:eastAsia="fi-FI"/>
        </w:rPr>
        <w:t xml:space="preserve">Publ., </w:t>
      </w:r>
      <w:r w:rsidRPr="00190405">
        <w:rPr>
          <w:sz w:val="20"/>
          <w:szCs w:val="20"/>
          <w:lang w:val="en-US"/>
        </w:rPr>
        <w:t>1984, 192 p.</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Kon</w:t>
      </w:r>
      <w:proofErr w:type="spellEnd"/>
      <w:r w:rsidRPr="00190405">
        <w:rPr>
          <w:sz w:val="20"/>
          <w:szCs w:val="20"/>
          <w:lang w:val="en-US"/>
        </w:rPr>
        <w:t xml:space="preserve"> I. </w:t>
      </w:r>
      <w:proofErr w:type="spellStart"/>
      <w:r w:rsidRPr="00190405">
        <w:rPr>
          <w:i/>
          <w:sz w:val="20"/>
          <w:szCs w:val="20"/>
          <w:lang w:val="en-US"/>
        </w:rPr>
        <w:t>Malchik</w:t>
      </w:r>
      <w:proofErr w:type="spellEnd"/>
      <w:r w:rsidRPr="00190405">
        <w:rPr>
          <w:i/>
          <w:sz w:val="20"/>
          <w:szCs w:val="20"/>
          <w:lang w:val="en-US"/>
        </w:rPr>
        <w:t xml:space="preserve"> — </w:t>
      </w:r>
      <w:proofErr w:type="spellStart"/>
      <w:r w:rsidRPr="00190405">
        <w:rPr>
          <w:i/>
          <w:sz w:val="20"/>
          <w:szCs w:val="20"/>
          <w:lang w:val="en-US"/>
        </w:rPr>
        <w:t>otets</w:t>
      </w:r>
      <w:proofErr w:type="spellEnd"/>
      <w:r w:rsidRPr="00190405">
        <w:rPr>
          <w:i/>
          <w:sz w:val="20"/>
          <w:szCs w:val="20"/>
          <w:lang w:val="en-US"/>
        </w:rPr>
        <w:t xml:space="preserve"> </w:t>
      </w:r>
      <w:proofErr w:type="spellStart"/>
      <w:r w:rsidRPr="00190405">
        <w:rPr>
          <w:i/>
          <w:sz w:val="20"/>
          <w:szCs w:val="20"/>
          <w:lang w:val="en-US"/>
        </w:rPr>
        <w:t>muzhchiny</w:t>
      </w:r>
      <w:proofErr w:type="spellEnd"/>
      <w:r w:rsidRPr="00190405">
        <w:rPr>
          <w:sz w:val="20"/>
          <w:szCs w:val="20"/>
          <w:lang w:val="en-US"/>
        </w:rPr>
        <w:t xml:space="preserve"> [Boy is a father of man]. Moscow, </w:t>
      </w:r>
      <w:proofErr w:type="spellStart"/>
      <w:r w:rsidRPr="00190405">
        <w:rPr>
          <w:sz w:val="20"/>
          <w:szCs w:val="20"/>
          <w:lang w:val="en-US"/>
        </w:rPr>
        <w:t>Vremya</w:t>
      </w:r>
      <w:proofErr w:type="spellEnd"/>
      <w:r w:rsidRPr="00190405">
        <w:rPr>
          <w:sz w:val="20"/>
          <w:szCs w:val="20"/>
          <w:lang w:val="en-US"/>
        </w:rPr>
        <w:t xml:space="preserve"> </w:t>
      </w:r>
      <w:r w:rsidRPr="00190405">
        <w:rPr>
          <w:sz w:val="20"/>
          <w:szCs w:val="20"/>
          <w:lang w:val="en-US" w:eastAsia="fi-FI"/>
        </w:rPr>
        <w:t xml:space="preserve">Publ., </w:t>
      </w:r>
      <w:r w:rsidRPr="00190405">
        <w:rPr>
          <w:sz w:val="20"/>
          <w:szCs w:val="20"/>
          <w:lang w:val="en-US"/>
        </w:rPr>
        <w:t>2009, 704 p.</w:t>
      </w:r>
    </w:p>
    <w:p w:rsidR="00CA1F12" w:rsidRPr="00190405" w:rsidRDefault="00CA1F12" w:rsidP="00CA1F12">
      <w:pPr>
        <w:pStyle w:val="a3"/>
        <w:numPr>
          <w:ilvl w:val="0"/>
          <w:numId w:val="2"/>
        </w:numPr>
        <w:ind w:left="714" w:hanging="357"/>
        <w:rPr>
          <w:sz w:val="20"/>
          <w:szCs w:val="20"/>
          <w:lang w:val="en-US"/>
        </w:rPr>
      </w:pPr>
      <w:proofErr w:type="spellStart"/>
      <w:r w:rsidRPr="00190405">
        <w:rPr>
          <w:sz w:val="20"/>
          <w:szCs w:val="20"/>
          <w:lang w:val="en-US"/>
        </w:rPr>
        <w:t>Yanykhbash</w:t>
      </w:r>
      <w:proofErr w:type="spellEnd"/>
      <w:r w:rsidRPr="00190405">
        <w:rPr>
          <w:sz w:val="20"/>
          <w:szCs w:val="20"/>
          <w:lang w:val="en-US"/>
        </w:rPr>
        <w:t xml:space="preserve"> A.V. </w:t>
      </w:r>
      <w:proofErr w:type="spellStart"/>
      <w:r w:rsidRPr="00190405">
        <w:rPr>
          <w:i/>
          <w:sz w:val="20"/>
          <w:szCs w:val="20"/>
          <w:lang w:val="en-US"/>
        </w:rPr>
        <w:t>Vzaimosvyaz</w:t>
      </w:r>
      <w:proofErr w:type="spellEnd"/>
      <w:r w:rsidRPr="00190405">
        <w:rPr>
          <w:i/>
          <w:sz w:val="20"/>
          <w:szCs w:val="20"/>
          <w:lang w:val="en-US"/>
        </w:rPr>
        <w:t xml:space="preserve"> </w:t>
      </w:r>
      <w:proofErr w:type="spellStart"/>
      <w:r w:rsidRPr="00190405">
        <w:rPr>
          <w:i/>
          <w:sz w:val="20"/>
          <w:szCs w:val="20"/>
          <w:lang w:val="en-US"/>
        </w:rPr>
        <w:t>riskovannogo</w:t>
      </w:r>
      <w:proofErr w:type="spellEnd"/>
      <w:r w:rsidRPr="00190405">
        <w:rPr>
          <w:i/>
          <w:sz w:val="20"/>
          <w:szCs w:val="20"/>
          <w:lang w:val="en-US"/>
        </w:rPr>
        <w:t xml:space="preserve"> </w:t>
      </w:r>
      <w:proofErr w:type="spellStart"/>
      <w:r w:rsidRPr="00190405">
        <w:rPr>
          <w:i/>
          <w:sz w:val="20"/>
          <w:szCs w:val="20"/>
          <w:lang w:val="en-US"/>
        </w:rPr>
        <w:t>povedeniya</w:t>
      </w:r>
      <w:proofErr w:type="spellEnd"/>
      <w:r w:rsidRPr="00190405">
        <w:rPr>
          <w:i/>
          <w:sz w:val="20"/>
          <w:szCs w:val="20"/>
          <w:lang w:val="en-US"/>
        </w:rPr>
        <w:t xml:space="preserve"> </w:t>
      </w:r>
      <w:proofErr w:type="gramStart"/>
      <w:r w:rsidRPr="00190405">
        <w:rPr>
          <w:i/>
          <w:sz w:val="20"/>
          <w:szCs w:val="20"/>
          <w:lang w:val="en-US"/>
        </w:rPr>
        <w:t xml:space="preserve">s  </w:t>
      </w:r>
      <w:proofErr w:type="spellStart"/>
      <w:r w:rsidRPr="00190405">
        <w:rPr>
          <w:i/>
          <w:sz w:val="20"/>
          <w:szCs w:val="20"/>
          <w:lang w:val="en-US"/>
        </w:rPr>
        <w:t>psikhologicheskimi</w:t>
      </w:r>
      <w:proofErr w:type="spellEnd"/>
      <w:proofErr w:type="gramEnd"/>
      <w:r w:rsidRPr="00190405">
        <w:rPr>
          <w:i/>
          <w:sz w:val="20"/>
          <w:szCs w:val="20"/>
          <w:lang w:val="en-US"/>
        </w:rPr>
        <w:t xml:space="preserve"> </w:t>
      </w:r>
      <w:proofErr w:type="spellStart"/>
      <w:r w:rsidRPr="00190405">
        <w:rPr>
          <w:i/>
          <w:sz w:val="20"/>
          <w:szCs w:val="20"/>
          <w:lang w:val="en-US"/>
        </w:rPr>
        <w:t>kharakteristikami</w:t>
      </w:r>
      <w:proofErr w:type="spellEnd"/>
      <w:r w:rsidRPr="00190405">
        <w:rPr>
          <w:i/>
          <w:sz w:val="20"/>
          <w:szCs w:val="20"/>
          <w:lang w:val="en-US"/>
        </w:rPr>
        <w:t xml:space="preserve"> </w:t>
      </w:r>
      <w:proofErr w:type="spellStart"/>
      <w:r w:rsidRPr="00190405">
        <w:rPr>
          <w:i/>
          <w:sz w:val="20"/>
          <w:szCs w:val="20"/>
          <w:lang w:val="en-US"/>
        </w:rPr>
        <w:t>lichnosti</w:t>
      </w:r>
      <w:proofErr w:type="spellEnd"/>
      <w:r w:rsidRPr="00190405">
        <w:rPr>
          <w:sz w:val="20"/>
          <w:szCs w:val="20"/>
          <w:lang w:val="en-US"/>
        </w:rPr>
        <w:t xml:space="preserve">. </w:t>
      </w:r>
      <w:proofErr w:type="spellStart"/>
      <w:r w:rsidRPr="00190405">
        <w:rPr>
          <w:sz w:val="20"/>
          <w:szCs w:val="20"/>
          <w:lang w:val="en-US"/>
        </w:rPr>
        <w:t>Avtoref</w:t>
      </w:r>
      <w:proofErr w:type="spellEnd"/>
      <w:r w:rsidRPr="00190405">
        <w:rPr>
          <w:sz w:val="20"/>
          <w:szCs w:val="20"/>
          <w:lang w:val="en-US"/>
        </w:rPr>
        <w:t xml:space="preserve">. diss. … </w:t>
      </w:r>
      <w:proofErr w:type="spellStart"/>
      <w:r w:rsidRPr="00190405">
        <w:rPr>
          <w:sz w:val="20"/>
          <w:szCs w:val="20"/>
          <w:lang w:val="en-US"/>
        </w:rPr>
        <w:t>kand</w:t>
      </w:r>
      <w:proofErr w:type="spellEnd"/>
      <w:r w:rsidRPr="00190405">
        <w:rPr>
          <w:sz w:val="20"/>
          <w:szCs w:val="20"/>
          <w:lang w:val="en-US"/>
        </w:rPr>
        <w:t xml:space="preserve">. </w:t>
      </w:r>
      <w:proofErr w:type="spellStart"/>
      <w:proofErr w:type="gramStart"/>
      <w:r w:rsidRPr="00190405">
        <w:rPr>
          <w:sz w:val="20"/>
          <w:szCs w:val="20"/>
          <w:lang w:val="en-US"/>
        </w:rPr>
        <w:t>psikhol</w:t>
      </w:r>
      <w:proofErr w:type="spellEnd"/>
      <w:proofErr w:type="gramEnd"/>
      <w:r w:rsidRPr="00190405">
        <w:rPr>
          <w:sz w:val="20"/>
          <w:szCs w:val="20"/>
          <w:lang w:val="en-US"/>
        </w:rPr>
        <w:t xml:space="preserve">. </w:t>
      </w:r>
      <w:proofErr w:type="spellStart"/>
      <w:proofErr w:type="gramStart"/>
      <w:r w:rsidRPr="00190405">
        <w:rPr>
          <w:sz w:val="20"/>
          <w:szCs w:val="20"/>
          <w:lang w:val="en-US"/>
        </w:rPr>
        <w:t>nauk</w:t>
      </w:r>
      <w:proofErr w:type="spellEnd"/>
      <w:proofErr w:type="gramEnd"/>
      <w:r w:rsidRPr="00190405">
        <w:rPr>
          <w:sz w:val="20"/>
          <w:szCs w:val="20"/>
          <w:lang w:val="en-US"/>
        </w:rPr>
        <w:t xml:space="preserve"> [</w:t>
      </w:r>
      <w:proofErr w:type="spellStart"/>
      <w:r w:rsidRPr="00190405">
        <w:rPr>
          <w:sz w:val="20"/>
          <w:szCs w:val="20"/>
          <w:lang w:val="en-US"/>
        </w:rPr>
        <w:t>Intercon-nection</w:t>
      </w:r>
      <w:proofErr w:type="spellEnd"/>
      <w:r w:rsidRPr="00190405">
        <w:rPr>
          <w:sz w:val="20"/>
          <w:szCs w:val="20"/>
          <w:lang w:val="en-US"/>
        </w:rPr>
        <w:t xml:space="preserve"> of risk </w:t>
      </w:r>
      <w:proofErr w:type="spellStart"/>
      <w:r w:rsidRPr="00190405">
        <w:rPr>
          <w:sz w:val="20"/>
          <w:szCs w:val="20"/>
          <w:lang w:val="en-US"/>
        </w:rPr>
        <w:t>behaviour</w:t>
      </w:r>
      <w:proofErr w:type="spellEnd"/>
      <w:r w:rsidRPr="00190405">
        <w:rPr>
          <w:sz w:val="20"/>
          <w:szCs w:val="20"/>
          <w:lang w:val="en-US"/>
        </w:rPr>
        <w:t xml:space="preserve"> with psychological characteristics of a person. Extended abstract of </w:t>
      </w:r>
      <w:proofErr w:type="spellStart"/>
      <w:r w:rsidRPr="00190405">
        <w:rPr>
          <w:sz w:val="20"/>
          <w:szCs w:val="20"/>
          <w:lang w:val="en-US"/>
        </w:rPr>
        <w:t>Cand</w:t>
      </w:r>
      <w:proofErr w:type="spellEnd"/>
      <w:r w:rsidRPr="00190405">
        <w:rPr>
          <w:sz w:val="20"/>
          <w:szCs w:val="20"/>
          <w:lang w:val="en-US"/>
        </w:rPr>
        <w:t>. Psychol. Sc. diss.]. Moscow, 2013, 24 p.</w:t>
      </w:r>
    </w:p>
    <w:p w:rsidR="00CA1F12" w:rsidRPr="00190405" w:rsidRDefault="00CA1F12" w:rsidP="00CA1F12">
      <w:pPr>
        <w:pStyle w:val="a3"/>
        <w:numPr>
          <w:ilvl w:val="0"/>
          <w:numId w:val="2"/>
        </w:numPr>
        <w:ind w:left="714" w:hanging="430"/>
        <w:rPr>
          <w:sz w:val="20"/>
          <w:szCs w:val="20"/>
          <w:lang w:val="en-US"/>
        </w:rPr>
      </w:pPr>
      <w:proofErr w:type="spellStart"/>
      <w:r w:rsidRPr="00190405">
        <w:rPr>
          <w:sz w:val="20"/>
          <w:szCs w:val="20"/>
          <w:lang w:val="en-US"/>
        </w:rPr>
        <w:t>Babakova</w:t>
      </w:r>
      <w:proofErr w:type="spellEnd"/>
      <w:r w:rsidRPr="00190405">
        <w:rPr>
          <w:sz w:val="20"/>
          <w:szCs w:val="20"/>
          <w:lang w:val="en-US"/>
        </w:rPr>
        <w:t xml:space="preserve"> N. </w:t>
      </w:r>
      <w:proofErr w:type="spellStart"/>
      <w:r w:rsidRPr="00190405">
        <w:rPr>
          <w:i/>
          <w:sz w:val="20"/>
          <w:szCs w:val="20"/>
          <w:lang w:val="en-US"/>
        </w:rPr>
        <w:t>Ekstremalnye</w:t>
      </w:r>
      <w:proofErr w:type="spellEnd"/>
      <w:r w:rsidRPr="00190405">
        <w:rPr>
          <w:i/>
          <w:sz w:val="20"/>
          <w:szCs w:val="20"/>
          <w:lang w:val="en-US"/>
        </w:rPr>
        <w:t xml:space="preserve"> </w:t>
      </w:r>
      <w:proofErr w:type="spellStart"/>
      <w:r w:rsidRPr="00190405">
        <w:rPr>
          <w:i/>
          <w:sz w:val="20"/>
          <w:szCs w:val="20"/>
          <w:lang w:val="en-US"/>
        </w:rPr>
        <w:t>vidy</w:t>
      </w:r>
      <w:proofErr w:type="spellEnd"/>
      <w:r w:rsidRPr="00190405">
        <w:rPr>
          <w:i/>
          <w:sz w:val="20"/>
          <w:szCs w:val="20"/>
          <w:lang w:val="en-US"/>
        </w:rPr>
        <w:t xml:space="preserve"> </w:t>
      </w:r>
      <w:proofErr w:type="spellStart"/>
      <w:r w:rsidRPr="00190405">
        <w:rPr>
          <w:i/>
          <w:sz w:val="20"/>
          <w:szCs w:val="20"/>
          <w:lang w:val="en-US"/>
        </w:rPr>
        <w:t>sporta</w:t>
      </w:r>
      <w:proofErr w:type="spellEnd"/>
      <w:r w:rsidRPr="00190405">
        <w:rPr>
          <w:i/>
          <w:sz w:val="20"/>
          <w:szCs w:val="20"/>
          <w:lang w:val="en-US"/>
        </w:rPr>
        <w:t xml:space="preserve">: </w:t>
      </w:r>
      <w:proofErr w:type="spellStart"/>
      <w:r w:rsidRPr="00190405">
        <w:rPr>
          <w:i/>
          <w:sz w:val="20"/>
          <w:szCs w:val="20"/>
          <w:lang w:val="en-US"/>
        </w:rPr>
        <w:t>kakaya</w:t>
      </w:r>
      <w:proofErr w:type="spellEnd"/>
      <w:r w:rsidRPr="00190405">
        <w:rPr>
          <w:i/>
          <w:sz w:val="20"/>
          <w:szCs w:val="20"/>
          <w:lang w:val="en-US"/>
        </w:rPr>
        <w:t xml:space="preserve"> </w:t>
      </w:r>
      <w:proofErr w:type="spellStart"/>
      <w:r w:rsidRPr="00190405">
        <w:rPr>
          <w:i/>
          <w:sz w:val="20"/>
          <w:szCs w:val="20"/>
          <w:lang w:val="en-US"/>
        </w:rPr>
        <w:t>polza</w:t>
      </w:r>
      <w:proofErr w:type="spellEnd"/>
      <w:r w:rsidRPr="00190405">
        <w:rPr>
          <w:i/>
          <w:sz w:val="20"/>
          <w:szCs w:val="20"/>
          <w:lang w:val="en-US"/>
        </w:rPr>
        <w:t xml:space="preserve"> </w:t>
      </w:r>
      <w:proofErr w:type="spellStart"/>
      <w:proofErr w:type="gramStart"/>
      <w:r w:rsidRPr="00190405">
        <w:rPr>
          <w:i/>
          <w:sz w:val="20"/>
          <w:szCs w:val="20"/>
          <w:lang w:val="en-US"/>
        </w:rPr>
        <w:t>ot</w:t>
      </w:r>
      <w:proofErr w:type="spellEnd"/>
      <w:proofErr w:type="gramEnd"/>
      <w:r w:rsidRPr="00190405">
        <w:rPr>
          <w:i/>
          <w:sz w:val="20"/>
          <w:szCs w:val="20"/>
          <w:lang w:val="en-US"/>
        </w:rPr>
        <w:t xml:space="preserve"> </w:t>
      </w:r>
      <w:proofErr w:type="spellStart"/>
      <w:r w:rsidRPr="00190405">
        <w:rPr>
          <w:i/>
          <w:sz w:val="20"/>
          <w:szCs w:val="20"/>
          <w:lang w:val="en-US"/>
        </w:rPr>
        <w:t>zanyatiy</w:t>
      </w:r>
      <w:proofErr w:type="spellEnd"/>
      <w:r w:rsidRPr="00190405">
        <w:rPr>
          <w:i/>
          <w:sz w:val="20"/>
          <w:szCs w:val="20"/>
          <w:lang w:val="en-US"/>
        </w:rPr>
        <w:t>?</w:t>
      </w:r>
      <w:r w:rsidRPr="00190405">
        <w:rPr>
          <w:sz w:val="20"/>
          <w:szCs w:val="20"/>
          <w:lang w:val="en-US"/>
        </w:rPr>
        <w:t xml:space="preserve"> [Extreme sports: what is the use of training?]. Available at: https://shkolazhizni.ru/</w:t>
      </w:r>
      <w:r>
        <w:rPr>
          <w:sz w:val="20"/>
          <w:szCs w:val="20"/>
        </w:rPr>
        <w:t xml:space="preserve"> </w:t>
      </w:r>
      <w:r w:rsidRPr="00190405">
        <w:rPr>
          <w:sz w:val="20"/>
          <w:szCs w:val="20"/>
          <w:lang w:val="en-US"/>
        </w:rPr>
        <w:t>psychology/articles/62187/ (accessed September 19, 2017).</w:t>
      </w:r>
    </w:p>
    <w:p w:rsidR="00CA1F12" w:rsidRPr="00190405" w:rsidRDefault="00CA1F12" w:rsidP="00CA1F12">
      <w:pPr>
        <w:pStyle w:val="a3"/>
        <w:numPr>
          <w:ilvl w:val="0"/>
          <w:numId w:val="2"/>
        </w:numPr>
        <w:ind w:left="714" w:hanging="430"/>
        <w:rPr>
          <w:sz w:val="20"/>
          <w:szCs w:val="20"/>
          <w:lang w:val="en-US"/>
        </w:rPr>
      </w:pPr>
      <w:proofErr w:type="spellStart"/>
      <w:r w:rsidRPr="00190405">
        <w:rPr>
          <w:sz w:val="20"/>
          <w:szCs w:val="20"/>
          <w:lang w:val="en-US"/>
        </w:rPr>
        <w:t>Ilin</w:t>
      </w:r>
      <w:proofErr w:type="spellEnd"/>
      <w:r w:rsidRPr="00190405">
        <w:rPr>
          <w:sz w:val="20"/>
          <w:szCs w:val="20"/>
          <w:lang w:val="en-US"/>
        </w:rPr>
        <w:t xml:space="preserve"> E.P. </w:t>
      </w:r>
      <w:proofErr w:type="spellStart"/>
      <w:r w:rsidRPr="00190405">
        <w:rPr>
          <w:i/>
          <w:sz w:val="20"/>
          <w:szCs w:val="20"/>
          <w:lang w:val="en-US"/>
        </w:rPr>
        <w:t>Psikhologiya</w:t>
      </w:r>
      <w:proofErr w:type="spellEnd"/>
      <w:r w:rsidRPr="00190405">
        <w:rPr>
          <w:i/>
          <w:sz w:val="20"/>
          <w:szCs w:val="20"/>
          <w:lang w:val="en-US"/>
        </w:rPr>
        <w:t xml:space="preserve"> </w:t>
      </w:r>
      <w:proofErr w:type="spellStart"/>
      <w:r w:rsidRPr="00190405">
        <w:rPr>
          <w:i/>
          <w:sz w:val="20"/>
          <w:szCs w:val="20"/>
          <w:lang w:val="en-US"/>
        </w:rPr>
        <w:t>riska</w:t>
      </w:r>
      <w:proofErr w:type="spellEnd"/>
      <w:r w:rsidRPr="00190405">
        <w:rPr>
          <w:sz w:val="20"/>
          <w:szCs w:val="20"/>
          <w:lang w:val="en-US"/>
        </w:rPr>
        <w:t xml:space="preserve"> [Risk psychology]. St. Petersburg, </w:t>
      </w:r>
      <w:proofErr w:type="spellStart"/>
      <w:r w:rsidRPr="00190405">
        <w:rPr>
          <w:sz w:val="20"/>
          <w:szCs w:val="20"/>
          <w:lang w:val="en-US"/>
        </w:rPr>
        <w:t>Piter</w:t>
      </w:r>
      <w:proofErr w:type="spellEnd"/>
      <w:r w:rsidRPr="00190405">
        <w:rPr>
          <w:sz w:val="20"/>
          <w:szCs w:val="20"/>
          <w:lang w:val="en-US"/>
        </w:rPr>
        <w:t xml:space="preserve"> </w:t>
      </w:r>
      <w:r w:rsidRPr="00190405">
        <w:rPr>
          <w:sz w:val="20"/>
          <w:szCs w:val="20"/>
          <w:lang w:val="en-US" w:eastAsia="fi-FI"/>
        </w:rPr>
        <w:t xml:space="preserve">Publ., </w:t>
      </w:r>
      <w:r w:rsidRPr="00190405">
        <w:rPr>
          <w:sz w:val="20"/>
          <w:szCs w:val="20"/>
          <w:lang w:val="en-US"/>
        </w:rPr>
        <w:t>2012, 267 p.</w:t>
      </w:r>
    </w:p>
    <w:p w:rsidR="00CA1F12" w:rsidRPr="00190405" w:rsidRDefault="00CA1F12" w:rsidP="00CA1F12">
      <w:pPr>
        <w:pStyle w:val="a3"/>
        <w:numPr>
          <w:ilvl w:val="0"/>
          <w:numId w:val="2"/>
        </w:numPr>
        <w:ind w:left="714" w:hanging="430"/>
        <w:rPr>
          <w:sz w:val="20"/>
          <w:szCs w:val="20"/>
          <w:lang w:val="en-US"/>
        </w:rPr>
      </w:pPr>
      <w:proofErr w:type="spellStart"/>
      <w:r w:rsidRPr="00190405">
        <w:rPr>
          <w:sz w:val="20"/>
          <w:szCs w:val="20"/>
          <w:lang w:val="en-US"/>
        </w:rPr>
        <w:lastRenderedPageBreak/>
        <w:t>Tsaregorodtsev</w:t>
      </w:r>
      <w:proofErr w:type="spellEnd"/>
      <w:r w:rsidRPr="00190405">
        <w:rPr>
          <w:sz w:val="20"/>
          <w:szCs w:val="20"/>
          <w:lang w:val="en-US"/>
        </w:rPr>
        <w:t xml:space="preserve"> G.I., </w:t>
      </w:r>
      <w:proofErr w:type="spellStart"/>
      <w:r w:rsidRPr="00190405">
        <w:rPr>
          <w:sz w:val="20"/>
          <w:szCs w:val="20"/>
          <w:lang w:val="en-US"/>
        </w:rPr>
        <w:t>Shingarov</w:t>
      </w:r>
      <w:proofErr w:type="spellEnd"/>
      <w:r w:rsidRPr="00190405">
        <w:rPr>
          <w:sz w:val="20"/>
          <w:szCs w:val="20"/>
          <w:lang w:val="en-US"/>
        </w:rPr>
        <w:t xml:space="preserve"> </w:t>
      </w:r>
      <w:proofErr w:type="spellStart"/>
      <w:r w:rsidRPr="00190405">
        <w:rPr>
          <w:sz w:val="20"/>
          <w:szCs w:val="20"/>
          <w:lang w:val="en-US"/>
        </w:rPr>
        <w:t>G.Kh</w:t>
      </w:r>
      <w:proofErr w:type="spellEnd"/>
      <w:r w:rsidRPr="00190405">
        <w:rPr>
          <w:sz w:val="20"/>
          <w:szCs w:val="20"/>
          <w:lang w:val="en-US"/>
        </w:rPr>
        <w:t xml:space="preserve">., </w:t>
      </w:r>
      <w:proofErr w:type="spellStart"/>
      <w:r w:rsidRPr="00190405">
        <w:rPr>
          <w:sz w:val="20"/>
          <w:szCs w:val="20"/>
          <w:lang w:val="en-US"/>
        </w:rPr>
        <w:t>Gubanov</w:t>
      </w:r>
      <w:proofErr w:type="spellEnd"/>
      <w:r w:rsidRPr="00190405">
        <w:rPr>
          <w:sz w:val="20"/>
          <w:szCs w:val="20"/>
          <w:lang w:val="en-US"/>
        </w:rPr>
        <w:t xml:space="preserve"> N.I. </w:t>
      </w:r>
      <w:proofErr w:type="spellStart"/>
      <w:r w:rsidRPr="00190405">
        <w:rPr>
          <w:i/>
          <w:sz w:val="20"/>
          <w:szCs w:val="20"/>
          <w:lang w:val="en-US"/>
        </w:rPr>
        <w:t>Istoriya</w:t>
      </w:r>
      <w:proofErr w:type="spellEnd"/>
      <w:r w:rsidRPr="00190405">
        <w:rPr>
          <w:i/>
          <w:sz w:val="20"/>
          <w:szCs w:val="20"/>
          <w:lang w:val="en-US"/>
        </w:rPr>
        <w:t xml:space="preserve"> </w:t>
      </w:r>
      <w:proofErr w:type="spellStart"/>
      <w:r w:rsidRPr="00190405">
        <w:rPr>
          <w:i/>
          <w:sz w:val="20"/>
          <w:szCs w:val="20"/>
          <w:lang w:val="en-US"/>
        </w:rPr>
        <w:t>i</w:t>
      </w:r>
      <w:proofErr w:type="spellEnd"/>
      <w:r w:rsidRPr="00190405">
        <w:rPr>
          <w:i/>
          <w:sz w:val="20"/>
          <w:szCs w:val="20"/>
          <w:lang w:val="en-US"/>
        </w:rPr>
        <w:t xml:space="preserve"> </w:t>
      </w:r>
      <w:proofErr w:type="spellStart"/>
      <w:r w:rsidRPr="00190405">
        <w:rPr>
          <w:i/>
          <w:sz w:val="20"/>
          <w:szCs w:val="20"/>
          <w:lang w:val="en-US"/>
        </w:rPr>
        <w:t>filosofiya</w:t>
      </w:r>
      <w:proofErr w:type="spellEnd"/>
      <w:r w:rsidRPr="00190405">
        <w:rPr>
          <w:i/>
          <w:sz w:val="20"/>
          <w:szCs w:val="20"/>
          <w:lang w:val="en-US"/>
        </w:rPr>
        <w:t xml:space="preserve"> </w:t>
      </w:r>
      <w:proofErr w:type="spellStart"/>
      <w:r w:rsidRPr="00190405">
        <w:rPr>
          <w:i/>
          <w:sz w:val="20"/>
          <w:szCs w:val="20"/>
          <w:lang w:val="en-US"/>
        </w:rPr>
        <w:t>nauki</w:t>
      </w:r>
      <w:proofErr w:type="spellEnd"/>
      <w:r w:rsidRPr="00190405">
        <w:rPr>
          <w:sz w:val="20"/>
          <w:szCs w:val="20"/>
          <w:lang w:val="en-US"/>
        </w:rPr>
        <w:t xml:space="preserve"> [History and Philosophy of Science]. 3rd ed. Moscow, SGU </w:t>
      </w:r>
      <w:r w:rsidRPr="00190405">
        <w:rPr>
          <w:sz w:val="20"/>
          <w:szCs w:val="20"/>
          <w:lang w:val="en-US" w:eastAsia="fi-FI"/>
        </w:rPr>
        <w:t xml:space="preserve">Publ., </w:t>
      </w:r>
      <w:r w:rsidRPr="00190405">
        <w:rPr>
          <w:sz w:val="20"/>
          <w:szCs w:val="20"/>
          <w:lang w:val="en-US"/>
        </w:rPr>
        <w:t>2014, 461 p.</w:t>
      </w:r>
    </w:p>
    <w:p w:rsidR="00CA1F12" w:rsidRPr="00190405" w:rsidRDefault="00CA1F12" w:rsidP="00CA1F12">
      <w:pPr>
        <w:pStyle w:val="a3"/>
        <w:numPr>
          <w:ilvl w:val="0"/>
          <w:numId w:val="2"/>
        </w:numPr>
        <w:ind w:left="714" w:hanging="430"/>
        <w:rPr>
          <w:sz w:val="20"/>
          <w:szCs w:val="20"/>
          <w:lang w:val="en-US"/>
        </w:rPr>
      </w:pPr>
      <w:proofErr w:type="spellStart"/>
      <w:r w:rsidRPr="00190405">
        <w:rPr>
          <w:sz w:val="20"/>
          <w:szCs w:val="20"/>
          <w:lang w:val="en-US"/>
        </w:rPr>
        <w:t>Bykova</w:t>
      </w:r>
      <w:proofErr w:type="spellEnd"/>
      <w:r w:rsidRPr="00190405">
        <w:rPr>
          <w:sz w:val="20"/>
          <w:szCs w:val="20"/>
          <w:lang w:val="en-US"/>
        </w:rPr>
        <w:t xml:space="preserve"> S.V. </w:t>
      </w:r>
      <w:proofErr w:type="spellStart"/>
      <w:r w:rsidRPr="00190405">
        <w:rPr>
          <w:i/>
          <w:sz w:val="20"/>
          <w:szCs w:val="20"/>
          <w:lang w:val="en-US"/>
        </w:rPr>
        <w:t>Mezhdunarodnyy</w:t>
      </w:r>
      <w:proofErr w:type="spellEnd"/>
      <w:r w:rsidRPr="00190405">
        <w:rPr>
          <w:i/>
          <w:sz w:val="20"/>
          <w:szCs w:val="20"/>
          <w:lang w:val="en-US"/>
        </w:rPr>
        <w:t xml:space="preserve"> </w:t>
      </w:r>
      <w:proofErr w:type="spellStart"/>
      <w:r w:rsidRPr="00190405">
        <w:rPr>
          <w:i/>
          <w:sz w:val="20"/>
          <w:szCs w:val="20"/>
          <w:lang w:val="en-US"/>
        </w:rPr>
        <w:t>zhurnal</w:t>
      </w:r>
      <w:proofErr w:type="spellEnd"/>
      <w:r w:rsidRPr="00190405">
        <w:rPr>
          <w:i/>
          <w:sz w:val="20"/>
          <w:szCs w:val="20"/>
          <w:lang w:val="en-US"/>
        </w:rPr>
        <w:t xml:space="preserve"> </w:t>
      </w:r>
      <w:proofErr w:type="spellStart"/>
      <w:r w:rsidRPr="00190405">
        <w:rPr>
          <w:i/>
          <w:sz w:val="20"/>
          <w:szCs w:val="20"/>
          <w:lang w:val="en-US"/>
        </w:rPr>
        <w:t>sotsialnykh</w:t>
      </w:r>
      <w:proofErr w:type="spellEnd"/>
      <w:r w:rsidRPr="00190405">
        <w:rPr>
          <w:i/>
          <w:sz w:val="20"/>
          <w:szCs w:val="20"/>
          <w:lang w:val="en-US"/>
        </w:rPr>
        <w:t xml:space="preserve"> </w:t>
      </w:r>
      <w:proofErr w:type="spellStart"/>
      <w:r w:rsidRPr="00190405">
        <w:rPr>
          <w:i/>
          <w:sz w:val="20"/>
          <w:szCs w:val="20"/>
          <w:lang w:val="en-US"/>
        </w:rPr>
        <w:t>i</w:t>
      </w:r>
      <w:proofErr w:type="spellEnd"/>
      <w:r w:rsidRPr="00190405">
        <w:rPr>
          <w:i/>
          <w:sz w:val="20"/>
          <w:szCs w:val="20"/>
          <w:lang w:val="en-US"/>
        </w:rPr>
        <w:t xml:space="preserve"> </w:t>
      </w:r>
      <w:proofErr w:type="spellStart"/>
      <w:r w:rsidRPr="00190405">
        <w:rPr>
          <w:i/>
          <w:sz w:val="20"/>
          <w:szCs w:val="20"/>
          <w:lang w:val="en-US"/>
        </w:rPr>
        <w:t>gumanitarnykh</w:t>
      </w:r>
      <w:proofErr w:type="spellEnd"/>
      <w:r w:rsidRPr="00190405">
        <w:rPr>
          <w:i/>
          <w:sz w:val="20"/>
          <w:szCs w:val="20"/>
          <w:lang w:val="en-US"/>
        </w:rPr>
        <w:t xml:space="preserve"> </w:t>
      </w:r>
      <w:proofErr w:type="spellStart"/>
      <w:r w:rsidRPr="00190405">
        <w:rPr>
          <w:i/>
          <w:sz w:val="20"/>
          <w:szCs w:val="20"/>
          <w:lang w:val="en-US"/>
        </w:rPr>
        <w:t>nauk</w:t>
      </w:r>
      <w:proofErr w:type="spellEnd"/>
      <w:r w:rsidRPr="00190405">
        <w:rPr>
          <w:i/>
          <w:sz w:val="20"/>
          <w:szCs w:val="20"/>
          <w:lang w:val="en-US"/>
        </w:rPr>
        <w:t xml:space="preserve"> </w:t>
      </w:r>
      <w:r w:rsidRPr="00190405">
        <w:rPr>
          <w:sz w:val="20"/>
          <w:szCs w:val="20"/>
          <w:lang w:val="en-US"/>
        </w:rPr>
        <w:t>[International Journal of Social Sciences and Humanities], 2016, vol. 1, no. 1, pp. 157–160.</w:t>
      </w:r>
    </w:p>
    <w:p w:rsidR="00CA1F12" w:rsidRPr="00190405" w:rsidRDefault="00CA1F12" w:rsidP="00CA1F12">
      <w:pPr>
        <w:pStyle w:val="a3"/>
        <w:numPr>
          <w:ilvl w:val="0"/>
          <w:numId w:val="2"/>
        </w:numPr>
        <w:ind w:left="714" w:hanging="430"/>
        <w:rPr>
          <w:sz w:val="20"/>
          <w:szCs w:val="20"/>
          <w:lang w:val="en-US"/>
        </w:rPr>
      </w:pPr>
      <w:proofErr w:type="spellStart"/>
      <w:r w:rsidRPr="00190405">
        <w:rPr>
          <w:sz w:val="20"/>
          <w:szCs w:val="20"/>
          <w:lang w:val="en-US"/>
        </w:rPr>
        <w:t>Niazashvili</w:t>
      </w:r>
      <w:proofErr w:type="spellEnd"/>
      <w:r w:rsidRPr="00190405">
        <w:rPr>
          <w:sz w:val="20"/>
          <w:szCs w:val="20"/>
          <w:lang w:val="en-US"/>
        </w:rPr>
        <w:t xml:space="preserve"> A.G. </w:t>
      </w:r>
      <w:proofErr w:type="spellStart"/>
      <w:r w:rsidRPr="00190405">
        <w:rPr>
          <w:i/>
          <w:sz w:val="20"/>
          <w:szCs w:val="20"/>
          <w:lang w:val="en-US"/>
        </w:rPr>
        <w:t>Individualnye</w:t>
      </w:r>
      <w:proofErr w:type="spellEnd"/>
      <w:r w:rsidRPr="00190405">
        <w:rPr>
          <w:i/>
          <w:sz w:val="20"/>
          <w:szCs w:val="20"/>
          <w:lang w:val="en-US"/>
        </w:rPr>
        <w:t xml:space="preserve"> </w:t>
      </w:r>
      <w:proofErr w:type="spellStart"/>
      <w:r w:rsidRPr="00190405">
        <w:rPr>
          <w:i/>
          <w:sz w:val="20"/>
          <w:szCs w:val="20"/>
          <w:lang w:val="en-US"/>
        </w:rPr>
        <w:t>razlichiya</w:t>
      </w:r>
      <w:proofErr w:type="spellEnd"/>
      <w:r w:rsidRPr="00190405">
        <w:rPr>
          <w:i/>
          <w:sz w:val="20"/>
          <w:szCs w:val="20"/>
          <w:lang w:val="en-US"/>
        </w:rPr>
        <w:t xml:space="preserve"> </w:t>
      </w:r>
      <w:proofErr w:type="spellStart"/>
      <w:r w:rsidRPr="00190405">
        <w:rPr>
          <w:i/>
          <w:sz w:val="20"/>
          <w:szCs w:val="20"/>
          <w:lang w:val="en-US"/>
        </w:rPr>
        <w:t>sklonnosti</w:t>
      </w:r>
      <w:proofErr w:type="spellEnd"/>
      <w:r w:rsidRPr="00190405">
        <w:rPr>
          <w:i/>
          <w:sz w:val="20"/>
          <w:szCs w:val="20"/>
          <w:lang w:val="en-US"/>
        </w:rPr>
        <w:t xml:space="preserve"> k </w:t>
      </w:r>
      <w:proofErr w:type="spellStart"/>
      <w:r w:rsidRPr="00190405">
        <w:rPr>
          <w:i/>
          <w:sz w:val="20"/>
          <w:szCs w:val="20"/>
          <w:lang w:val="en-US"/>
        </w:rPr>
        <w:t>risku</w:t>
      </w:r>
      <w:proofErr w:type="spellEnd"/>
      <w:r w:rsidRPr="00190405">
        <w:rPr>
          <w:i/>
          <w:sz w:val="20"/>
          <w:szCs w:val="20"/>
          <w:lang w:val="en-US"/>
        </w:rPr>
        <w:t xml:space="preserve"> </w:t>
      </w:r>
      <w:proofErr w:type="gramStart"/>
      <w:r w:rsidRPr="00190405">
        <w:rPr>
          <w:i/>
          <w:sz w:val="20"/>
          <w:szCs w:val="20"/>
          <w:lang w:val="en-US"/>
        </w:rPr>
        <w:t xml:space="preserve">v  </w:t>
      </w:r>
      <w:proofErr w:type="spellStart"/>
      <w:r w:rsidRPr="00190405">
        <w:rPr>
          <w:i/>
          <w:sz w:val="20"/>
          <w:szCs w:val="20"/>
          <w:lang w:val="en-US"/>
        </w:rPr>
        <w:t>razlichnykh</w:t>
      </w:r>
      <w:proofErr w:type="spellEnd"/>
      <w:proofErr w:type="gramEnd"/>
      <w:r w:rsidRPr="00190405">
        <w:rPr>
          <w:i/>
          <w:sz w:val="20"/>
          <w:szCs w:val="20"/>
          <w:lang w:val="en-US"/>
        </w:rPr>
        <w:t xml:space="preserve"> </w:t>
      </w:r>
      <w:proofErr w:type="spellStart"/>
      <w:r w:rsidRPr="00190405">
        <w:rPr>
          <w:i/>
          <w:spacing w:val="-2"/>
          <w:sz w:val="20"/>
          <w:szCs w:val="20"/>
          <w:lang w:val="en-US"/>
        </w:rPr>
        <w:t>sotsialnykh</w:t>
      </w:r>
      <w:proofErr w:type="spellEnd"/>
      <w:r w:rsidRPr="00190405">
        <w:rPr>
          <w:i/>
          <w:spacing w:val="-2"/>
          <w:sz w:val="20"/>
          <w:szCs w:val="20"/>
          <w:lang w:val="en-US"/>
        </w:rPr>
        <w:t xml:space="preserve"> </w:t>
      </w:r>
      <w:proofErr w:type="spellStart"/>
      <w:r w:rsidRPr="00190405">
        <w:rPr>
          <w:i/>
          <w:spacing w:val="-2"/>
          <w:sz w:val="20"/>
          <w:szCs w:val="20"/>
          <w:lang w:val="en-US"/>
        </w:rPr>
        <w:t>situatsiyakh</w:t>
      </w:r>
      <w:proofErr w:type="spellEnd"/>
      <w:r w:rsidRPr="00190405">
        <w:rPr>
          <w:i/>
          <w:spacing w:val="-2"/>
          <w:sz w:val="20"/>
          <w:szCs w:val="20"/>
          <w:lang w:val="en-US"/>
        </w:rPr>
        <w:t xml:space="preserve"> </w:t>
      </w:r>
      <w:proofErr w:type="spellStart"/>
      <w:r w:rsidRPr="00190405">
        <w:rPr>
          <w:i/>
          <w:spacing w:val="-2"/>
          <w:sz w:val="20"/>
          <w:szCs w:val="20"/>
          <w:lang w:val="en-US"/>
        </w:rPr>
        <w:t>razvitiya</w:t>
      </w:r>
      <w:proofErr w:type="spellEnd"/>
      <w:r w:rsidRPr="00190405">
        <w:rPr>
          <w:i/>
          <w:spacing w:val="-2"/>
          <w:sz w:val="20"/>
          <w:szCs w:val="20"/>
          <w:lang w:val="en-US"/>
        </w:rPr>
        <w:t xml:space="preserve"> </w:t>
      </w:r>
      <w:proofErr w:type="spellStart"/>
      <w:r w:rsidRPr="00190405">
        <w:rPr>
          <w:i/>
          <w:spacing w:val="-2"/>
          <w:sz w:val="20"/>
          <w:szCs w:val="20"/>
          <w:lang w:val="en-US"/>
        </w:rPr>
        <w:t>lichnosti</w:t>
      </w:r>
      <w:proofErr w:type="spellEnd"/>
      <w:r w:rsidRPr="00190405">
        <w:rPr>
          <w:spacing w:val="-2"/>
          <w:sz w:val="20"/>
          <w:szCs w:val="20"/>
          <w:lang w:val="en-US"/>
        </w:rPr>
        <w:t xml:space="preserve">. </w:t>
      </w:r>
      <w:proofErr w:type="spellStart"/>
      <w:r w:rsidRPr="00190405">
        <w:rPr>
          <w:spacing w:val="-2"/>
          <w:sz w:val="20"/>
          <w:szCs w:val="20"/>
          <w:lang w:val="en-US"/>
        </w:rPr>
        <w:t>Avtoref</w:t>
      </w:r>
      <w:proofErr w:type="spellEnd"/>
      <w:r w:rsidRPr="00190405">
        <w:rPr>
          <w:spacing w:val="-2"/>
          <w:sz w:val="20"/>
          <w:szCs w:val="20"/>
          <w:lang w:val="en-US"/>
        </w:rPr>
        <w:t xml:space="preserve">. dis. … </w:t>
      </w:r>
      <w:proofErr w:type="spellStart"/>
      <w:r w:rsidRPr="00190405">
        <w:rPr>
          <w:spacing w:val="-2"/>
          <w:sz w:val="20"/>
          <w:szCs w:val="20"/>
          <w:lang w:val="en-US"/>
        </w:rPr>
        <w:t>kand</w:t>
      </w:r>
      <w:proofErr w:type="spellEnd"/>
      <w:r w:rsidRPr="00190405">
        <w:rPr>
          <w:spacing w:val="-2"/>
          <w:sz w:val="20"/>
          <w:szCs w:val="20"/>
          <w:lang w:val="en-US"/>
        </w:rPr>
        <w:t xml:space="preserve">. </w:t>
      </w:r>
      <w:proofErr w:type="spellStart"/>
      <w:proofErr w:type="gramStart"/>
      <w:r w:rsidRPr="00190405">
        <w:rPr>
          <w:spacing w:val="-2"/>
          <w:sz w:val="20"/>
          <w:szCs w:val="20"/>
          <w:lang w:val="en-US"/>
        </w:rPr>
        <w:t>psikhol</w:t>
      </w:r>
      <w:proofErr w:type="spellEnd"/>
      <w:proofErr w:type="gramEnd"/>
      <w:r w:rsidRPr="00190405">
        <w:rPr>
          <w:spacing w:val="-2"/>
          <w:sz w:val="20"/>
          <w:szCs w:val="20"/>
          <w:lang w:val="en-US"/>
        </w:rPr>
        <w:t xml:space="preserve">. </w:t>
      </w:r>
      <w:proofErr w:type="spellStart"/>
      <w:proofErr w:type="gramStart"/>
      <w:r w:rsidRPr="00190405">
        <w:rPr>
          <w:spacing w:val="-2"/>
          <w:sz w:val="20"/>
          <w:szCs w:val="20"/>
          <w:lang w:val="en-US"/>
        </w:rPr>
        <w:t>nauk</w:t>
      </w:r>
      <w:proofErr w:type="spellEnd"/>
      <w:proofErr w:type="gramEnd"/>
      <w:r w:rsidRPr="00190405">
        <w:rPr>
          <w:spacing w:val="-2"/>
          <w:sz w:val="20"/>
          <w:szCs w:val="20"/>
          <w:lang w:val="en-US"/>
        </w:rPr>
        <w:t xml:space="preserve"> [Individual differences in risk appetite in different social situations of personal development. Extended abstract of </w:t>
      </w:r>
      <w:proofErr w:type="spellStart"/>
      <w:r w:rsidRPr="00190405">
        <w:rPr>
          <w:spacing w:val="-2"/>
          <w:sz w:val="20"/>
          <w:szCs w:val="20"/>
          <w:lang w:val="en-US"/>
        </w:rPr>
        <w:t>Cand</w:t>
      </w:r>
      <w:proofErr w:type="spellEnd"/>
      <w:r w:rsidRPr="00190405">
        <w:rPr>
          <w:spacing w:val="-2"/>
          <w:sz w:val="20"/>
          <w:szCs w:val="20"/>
          <w:lang w:val="en-US"/>
        </w:rPr>
        <w:t>. Psychol. Sc. diss.]. Moscow, 2007, 26 p</w:t>
      </w:r>
      <w:r w:rsidRPr="00190405">
        <w:rPr>
          <w:sz w:val="20"/>
          <w:szCs w:val="20"/>
          <w:lang w:val="en-US"/>
        </w:rPr>
        <w:t>.</w:t>
      </w:r>
    </w:p>
    <w:p w:rsidR="00CA1F12" w:rsidRPr="00190405" w:rsidRDefault="00CA1F12" w:rsidP="00CA1F12">
      <w:pPr>
        <w:pStyle w:val="a3"/>
        <w:numPr>
          <w:ilvl w:val="0"/>
          <w:numId w:val="2"/>
        </w:numPr>
        <w:ind w:left="714" w:hanging="430"/>
        <w:rPr>
          <w:sz w:val="20"/>
          <w:szCs w:val="20"/>
          <w:lang w:val="en-US"/>
        </w:rPr>
      </w:pPr>
      <w:proofErr w:type="spellStart"/>
      <w:r w:rsidRPr="00190405">
        <w:rPr>
          <w:sz w:val="20"/>
          <w:szCs w:val="20"/>
          <w:lang w:val="en-US"/>
        </w:rPr>
        <w:t>Shaboltas</w:t>
      </w:r>
      <w:proofErr w:type="spellEnd"/>
      <w:r w:rsidRPr="00190405">
        <w:rPr>
          <w:sz w:val="20"/>
          <w:szCs w:val="20"/>
          <w:lang w:val="en-US"/>
        </w:rPr>
        <w:t xml:space="preserve"> A.V. </w:t>
      </w:r>
      <w:proofErr w:type="spellStart"/>
      <w:r w:rsidRPr="00190405">
        <w:rPr>
          <w:i/>
          <w:sz w:val="20"/>
          <w:szCs w:val="20"/>
          <w:lang w:val="en-US"/>
        </w:rPr>
        <w:t>Vestnik</w:t>
      </w:r>
      <w:proofErr w:type="spellEnd"/>
      <w:r w:rsidRPr="00190405">
        <w:rPr>
          <w:i/>
          <w:sz w:val="20"/>
          <w:szCs w:val="20"/>
          <w:lang w:val="en-US"/>
        </w:rPr>
        <w:t xml:space="preserve"> Sankt-</w:t>
      </w:r>
      <w:proofErr w:type="spellStart"/>
      <w:proofErr w:type="gramStart"/>
      <w:r w:rsidRPr="00190405">
        <w:rPr>
          <w:i/>
          <w:sz w:val="20"/>
          <w:szCs w:val="20"/>
          <w:lang w:val="en-US"/>
        </w:rPr>
        <w:t>Peterburgskogo</w:t>
      </w:r>
      <w:proofErr w:type="spellEnd"/>
      <w:r w:rsidRPr="00190405">
        <w:rPr>
          <w:i/>
          <w:sz w:val="20"/>
          <w:szCs w:val="20"/>
          <w:lang w:val="en-US"/>
        </w:rPr>
        <w:t xml:space="preserve">  </w:t>
      </w:r>
      <w:proofErr w:type="spellStart"/>
      <w:r w:rsidRPr="00190405">
        <w:rPr>
          <w:i/>
          <w:sz w:val="20"/>
          <w:szCs w:val="20"/>
          <w:lang w:val="en-US"/>
        </w:rPr>
        <w:t>universiteta</w:t>
      </w:r>
      <w:proofErr w:type="spellEnd"/>
      <w:proofErr w:type="gramEnd"/>
      <w:r w:rsidRPr="00190405">
        <w:rPr>
          <w:i/>
          <w:sz w:val="20"/>
          <w:szCs w:val="20"/>
          <w:lang w:val="en-US"/>
        </w:rPr>
        <w:t xml:space="preserve">. </w:t>
      </w:r>
      <w:proofErr w:type="spellStart"/>
      <w:r w:rsidRPr="00190405">
        <w:rPr>
          <w:i/>
          <w:sz w:val="20"/>
          <w:szCs w:val="20"/>
          <w:lang w:val="en-US"/>
        </w:rPr>
        <w:t>Seriya</w:t>
      </w:r>
      <w:proofErr w:type="spellEnd"/>
      <w:r w:rsidRPr="00190405">
        <w:rPr>
          <w:i/>
          <w:sz w:val="20"/>
          <w:szCs w:val="20"/>
          <w:lang w:val="en-US"/>
        </w:rPr>
        <w:t xml:space="preserve"> 12. </w:t>
      </w:r>
      <w:proofErr w:type="spellStart"/>
      <w:r w:rsidRPr="00190405">
        <w:rPr>
          <w:i/>
          <w:sz w:val="20"/>
          <w:szCs w:val="20"/>
          <w:lang w:val="en-US"/>
        </w:rPr>
        <w:t>Sotsiologiya</w:t>
      </w:r>
      <w:proofErr w:type="spellEnd"/>
      <w:r w:rsidRPr="00190405">
        <w:rPr>
          <w:i/>
          <w:sz w:val="20"/>
          <w:szCs w:val="20"/>
          <w:lang w:val="en-US"/>
        </w:rPr>
        <w:t xml:space="preserve"> — </w:t>
      </w:r>
      <w:proofErr w:type="spellStart"/>
      <w:r w:rsidRPr="00190405">
        <w:rPr>
          <w:i/>
          <w:sz w:val="20"/>
          <w:szCs w:val="20"/>
          <w:lang w:val="en-US"/>
        </w:rPr>
        <w:t>Vestnik</w:t>
      </w:r>
      <w:proofErr w:type="spellEnd"/>
      <w:r w:rsidRPr="00190405">
        <w:rPr>
          <w:i/>
          <w:sz w:val="20"/>
          <w:szCs w:val="20"/>
          <w:lang w:val="en-US"/>
        </w:rPr>
        <w:t xml:space="preserve"> of Saint Petersburg University. Sociology,</w:t>
      </w:r>
      <w:r w:rsidRPr="00190405">
        <w:rPr>
          <w:sz w:val="20"/>
          <w:szCs w:val="20"/>
          <w:lang w:val="en-US"/>
        </w:rPr>
        <w:t xml:space="preserve"> 2014, no. 3, pp. 5–16.</w:t>
      </w:r>
    </w:p>
    <w:p w:rsidR="00CA1F12" w:rsidRPr="00190405" w:rsidRDefault="00CA1F12" w:rsidP="00CA1F12">
      <w:pPr>
        <w:pStyle w:val="a6"/>
        <w:numPr>
          <w:ilvl w:val="0"/>
          <w:numId w:val="2"/>
        </w:numPr>
        <w:spacing w:line="240" w:lineRule="auto"/>
        <w:ind w:left="714" w:hanging="430"/>
        <w:rPr>
          <w:rFonts w:cs="Times New Roman"/>
          <w:lang w:val="en-US"/>
        </w:rPr>
      </w:pPr>
      <w:r w:rsidRPr="00190405">
        <w:rPr>
          <w:rFonts w:cs="Times New Roman"/>
          <w:lang w:val="en-US"/>
        </w:rPr>
        <w:t xml:space="preserve">Stoner J. Risky and cautious shifts and group decisions. </w:t>
      </w:r>
      <w:r w:rsidRPr="00190405">
        <w:rPr>
          <w:rFonts w:cs="Times New Roman"/>
          <w:i/>
          <w:lang w:val="en-US"/>
        </w:rPr>
        <w:t>Journal of Experimental and Social Psychology</w:t>
      </w:r>
      <w:r w:rsidRPr="00190405">
        <w:rPr>
          <w:rFonts w:cs="Times New Roman"/>
          <w:lang w:val="en-US"/>
        </w:rPr>
        <w:t xml:space="preserve">, 1968, vol. 4, pp. 442–459. </w:t>
      </w:r>
    </w:p>
    <w:p w:rsidR="00CA1F12" w:rsidRDefault="00CA1F12"/>
    <w:p w:rsidR="00CA1F12" w:rsidRDefault="00CA1F12"/>
    <w:p w:rsidR="00CA1F12" w:rsidRDefault="00CA1F12"/>
    <w:p w:rsidR="00CA1F12" w:rsidRDefault="00CA1F12"/>
    <w:p w:rsidR="00CA1F12" w:rsidRPr="006E72E0" w:rsidRDefault="00CA1F12" w:rsidP="00CA1F12">
      <w:pPr>
        <w:pStyle w:val="-"/>
        <w:spacing w:before="240" w:after="240" w:line="235" w:lineRule="auto"/>
        <w:rPr>
          <w:lang w:val="en-US"/>
        </w:rPr>
      </w:pPr>
      <w:r w:rsidRPr="006E72E0">
        <w:rPr>
          <w:lang w:val="en-US"/>
        </w:rPr>
        <w:t>references</w:t>
      </w:r>
    </w:p>
    <w:p w:rsidR="00CA1F12" w:rsidRPr="00EE0649" w:rsidRDefault="00CA1F12" w:rsidP="00CA1F12">
      <w:pPr>
        <w:pStyle w:val="a3"/>
        <w:numPr>
          <w:ilvl w:val="0"/>
          <w:numId w:val="3"/>
        </w:numPr>
        <w:ind w:left="714" w:hanging="357"/>
        <w:rPr>
          <w:sz w:val="20"/>
          <w:szCs w:val="20"/>
          <w:lang w:val="en-US"/>
        </w:rPr>
      </w:pPr>
      <w:proofErr w:type="spellStart"/>
      <w:r w:rsidRPr="00EE0649">
        <w:rPr>
          <w:sz w:val="20"/>
          <w:szCs w:val="20"/>
          <w:lang w:val="en-US"/>
        </w:rPr>
        <w:t>Yarovslavtseva</w:t>
      </w:r>
      <w:proofErr w:type="spellEnd"/>
      <w:r w:rsidRPr="00EE0649">
        <w:rPr>
          <w:sz w:val="20"/>
          <w:szCs w:val="20"/>
          <w:lang w:val="en-US"/>
        </w:rPr>
        <w:t xml:space="preserve"> E.I. </w:t>
      </w:r>
      <w:proofErr w:type="spellStart"/>
      <w:r w:rsidRPr="00EE0649">
        <w:rPr>
          <w:sz w:val="20"/>
          <w:szCs w:val="20"/>
          <w:lang w:val="en-US"/>
        </w:rPr>
        <w:t>Postneklassicheskaya</w:t>
      </w:r>
      <w:proofErr w:type="spellEnd"/>
      <w:r w:rsidRPr="00EE0649">
        <w:rPr>
          <w:sz w:val="20"/>
          <w:szCs w:val="20"/>
          <w:lang w:val="en-US"/>
        </w:rPr>
        <w:t xml:space="preserve"> </w:t>
      </w:r>
      <w:proofErr w:type="spellStart"/>
      <w:r w:rsidRPr="00EE0649">
        <w:rPr>
          <w:sz w:val="20"/>
          <w:szCs w:val="20"/>
          <w:lang w:val="en-US"/>
        </w:rPr>
        <w:t>nauka</w:t>
      </w:r>
      <w:proofErr w:type="spellEnd"/>
      <w:r w:rsidRPr="00EE0649">
        <w:rPr>
          <w:sz w:val="20"/>
          <w:szCs w:val="20"/>
          <w:lang w:val="en-US"/>
        </w:rPr>
        <w:t xml:space="preserve"> </w:t>
      </w:r>
      <w:proofErr w:type="spellStart"/>
      <w:r w:rsidRPr="00EE0649">
        <w:rPr>
          <w:sz w:val="20"/>
          <w:szCs w:val="20"/>
          <w:lang w:val="en-US"/>
        </w:rPr>
        <w:t>i</w:t>
      </w:r>
      <w:proofErr w:type="spellEnd"/>
      <w:r w:rsidRPr="00EE0649">
        <w:rPr>
          <w:sz w:val="20"/>
          <w:szCs w:val="20"/>
          <w:lang w:val="en-US"/>
        </w:rPr>
        <w:t xml:space="preserve"> </w:t>
      </w:r>
      <w:proofErr w:type="spellStart"/>
      <w:r w:rsidRPr="00EE0649">
        <w:rPr>
          <w:sz w:val="20"/>
          <w:szCs w:val="20"/>
          <w:lang w:val="en-US"/>
        </w:rPr>
        <w:t>sovremennye</w:t>
      </w:r>
      <w:proofErr w:type="spellEnd"/>
      <w:r w:rsidRPr="00EE0649">
        <w:rPr>
          <w:sz w:val="20"/>
          <w:szCs w:val="20"/>
          <w:lang w:val="en-US"/>
        </w:rPr>
        <w:t xml:space="preserve"> </w:t>
      </w:r>
      <w:proofErr w:type="spellStart"/>
      <w:r w:rsidRPr="00EE0649">
        <w:rPr>
          <w:sz w:val="20"/>
          <w:szCs w:val="20"/>
          <w:lang w:val="en-US"/>
        </w:rPr>
        <w:t>gumanitarnye</w:t>
      </w:r>
      <w:proofErr w:type="spellEnd"/>
      <w:r w:rsidRPr="00EE0649">
        <w:rPr>
          <w:sz w:val="20"/>
          <w:szCs w:val="20"/>
          <w:lang w:val="en-US"/>
        </w:rPr>
        <w:t xml:space="preserve"> </w:t>
      </w:r>
      <w:proofErr w:type="spellStart"/>
      <w:r w:rsidRPr="00EE0649">
        <w:rPr>
          <w:sz w:val="20"/>
          <w:szCs w:val="20"/>
          <w:lang w:val="en-US"/>
        </w:rPr>
        <w:t>praktiki</w:t>
      </w:r>
      <w:proofErr w:type="spellEnd"/>
      <w:r w:rsidRPr="00EE0649">
        <w:rPr>
          <w:sz w:val="20"/>
          <w:szCs w:val="20"/>
          <w:lang w:val="en-US"/>
        </w:rPr>
        <w:t xml:space="preserve"> [</w:t>
      </w:r>
      <w:proofErr w:type="spellStart"/>
      <w:r w:rsidRPr="00EE0649">
        <w:rPr>
          <w:sz w:val="20"/>
          <w:szCs w:val="20"/>
          <w:lang w:val="en-US"/>
        </w:rPr>
        <w:t>Postnonclassycal</w:t>
      </w:r>
      <w:proofErr w:type="spellEnd"/>
      <w:r w:rsidRPr="00EE0649">
        <w:rPr>
          <w:sz w:val="20"/>
          <w:szCs w:val="20"/>
          <w:lang w:val="en-US"/>
        </w:rPr>
        <w:t xml:space="preserve"> science and modern human practice]. </w:t>
      </w:r>
      <w:proofErr w:type="spellStart"/>
      <w:r w:rsidRPr="00EE0649">
        <w:rPr>
          <w:i/>
          <w:sz w:val="20"/>
          <w:szCs w:val="20"/>
          <w:lang w:val="en-US"/>
        </w:rPr>
        <w:t>Postneklassicheskie</w:t>
      </w:r>
      <w:proofErr w:type="spellEnd"/>
      <w:r w:rsidRPr="00EE0649">
        <w:rPr>
          <w:i/>
          <w:sz w:val="20"/>
          <w:szCs w:val="20"/>
          <w:lang w:val="en-US"/>
        </w:rPr>
        <w:t xml:space="preserve"> </w:t>
      </w:r>
      <w:proofErr w:type="spellStart"/>
      <w:r w:rsidRPr="00EE0649">
        <w:rPr>
          <w:i/>
          <w:sz w:val="20"/>
          <w:szCs w:val="20"/>
          <w:lang w:val="en-US"/>
        </w:rPr>
        <w:t>praktiki</w:t>
      </w:r>
      <w:proofErr w:type="spellEnd"/>
      <w:r w:rsidRPr="00EE0649">
        <w:rPr>
          <w:i/>
          <w:sz w:val="20"/>
          <w:szCs w:val="20"/>
          <w:lang w:val="en-US"/>
        </w:rPr>
        <w:t xml:space="preserve">: </w:t>
      </w:r>
      <w:proofErr w:type="spellStart"/>
      <w:r w:rsidRPr="00EE0649">
        <w:rPr>
          <w:i/>
          <w:sz w:val="20"/>
          <w:szCs w:val="20"/>
          <w:lang w:val="en-US"/>
        </w:rPr>
        <w:t>opyt</w:t>
      </w:r>
      <w:proofErr w:type="spellEnd"/>
      <w:r w:rsidRPr="00EE0649">
        <w:rPr>
          <w:i/>
          <w:sz w:val="20"/>
          <w:szCs w:val="20"/>
          <w:lang w:val="en-US"/>
        </w:rPr>
        <w:t xml:space="preserve"> </w:t>
      </w:r>
      <w:proofErr w:type="spellStart"/>
      <w:r w:rsidRPr="00EE0649">
        <w:rPr>
          <w:i/>
          <w:sz w:val="20"/>
          <w:szCs w:val="20"/>
          <w:lang w:val="en-US"/>
        </w:rPr>
        <w:t>kontseptualizatsii</w:t>
      </w:r>
      <w:proofErr w:type="spellEnd"/>
      <w:r w:rsidRPr="00EE0649">
        <w:rPr>
          <w:i/>
          <w:sz w:val="20"/>
          <w:szCs w:val="20"/>
          <w:lang w:val="en-US"/>
        </w:rPr>
        <w:t xml:space="preserve">. </w:t>
      </w:r>
      <w:proofErr w:type="spellStart"/>
      <w:r w:rsidRPr="00EE0649">
        <w:rPr>
          <w:i/>
          <w:sz w:val="20"/>
          <w:szCs w:val="20"/>
          <w:lang w:val="en-US"/>
        </w:rPr>
        <w:t>Kollektivnaya</w:t>
      </w:r>
      <w:proofErr w:type="spellEnd"/>
      <w:r w:rsidRPr="00EE0649">
        <w:rPr>
          <w:i/>
          <w:sz w:val="20"/>
          <w:szCs w:val="20"/>
          <w:lang w:val="en-US"/>
        </w:rPr>
        <w:t xml:space="preserve"> </w:t>
      </w:r>
      <w:proofErr w:type="spellStart"/>
      <w:r w:rsidRPr="00EE0649">
        <w:rPr>
          <w:i/>
          <w:sz w:val="20"/>
          <w:szCs w:val="20"/>
          <w:lang w:val="en-US"/>
        </w:rPr>
        <w:t>monografiya</w:t>
      </w:r>
      <w:proofErr w:type="spellEnd"/>
      <w:r w:rsidRPr="00EE0649">
        <w:rPr>
          <w:sz w:val="20"/>
          <w:szCs w:val="20"/>
          <w:lang w:val="en-US"/>
        </w:rPr>
        <w:t xml:space="preserve"> [</w:t>
      </w:r>
      <w:proofErr w:type="spellStart"/>
      <w:r w:rsidRPr="00EE0649">
        <w:rPr>
          <w:sz w:val="20"/>
          <w:szCs w:val="20"/>
          <w:lang w:val="en-US"/>
        </w:rPr>
        <w:t>Postnonclassycal</w:t>
      </w:r>
      <w:proofErr w:type="spellEnd"/>
      <w:r w:rsidRPr="00EE0649">
        <w:rPr>
          <w:sz w:val="20"/>
          <w:szCs w:val="20"/>
          <w:lang w:val="en-US"/>
        </w:rPr>
        <w:t xml:space="preserve"> practices: conceptualization experience. Multi-authored monograph]. </w:t>
      </w:r>
      <w:proofErr w:type="spellStart"/>
      <w:r w:rsidRPr="00EE0649">
        <w:rPr>
          <w:sz w:val="20"/>
          <w:szCs w:val="20"/>
          <w:lang w:val="en-US"/>
        </w:rPr>
        <w:t>Arshinov</w:t>
      </w:r>
      <w:proofErr w:type="spellEnd"/>
      <w:r w:rsidRPr="00EE0649">
        <w:rPr>
          <w:sz w:val="20"/>
          <w:szCs w:val="20"/>
          <w:lang w:val="en-US"/>
        </w:rPr>
        <w:t xml:space="preserve"> V.I., </w:t>
      </w:r>
      <w:proofErr w:type="spellStart"/>
      <w:r w:rsidRPr="00EE0649">
        <w:rPr>
          <w:sz w:val="20"/>
          <w:szCs w:val="20"/>
          <w:lang w:val="en-US"/>
        </w:rPr>
        <w:t>Astafeva</w:t>
      </w:r>
      <w:proofErr w:type="spellEnd"/>
      <w:r w:rsidRPr="00EE0649">
        <w:rPr>
          <w:sz w:val="20"/>
          <w:szCs w:val="20"/>
          <w:lang w:val="en-US"/>
        </w:rPr>
        <w:t xml:space="preserve"> O.N., eds. St. Petersburg, Mir Publ., 2012, pp. 109–125. Available at: https://iphras.ru/page24711508.htm (accessed </w:t>
      </w:r>
      <w:r>
        <w:rPr>
          <w:sz w:val="20"/>
          <w:szCs w:val="20"/>
          <w:lang w:val="en-US"/>
        </w:rPr>
        <w:t>December</w:t>
      </w:r>
      <w:r w:rsidRPr="00EE0649">
        <w:rPr>
          <w:sz w:val="20"/>
          <w:szCs w:val="20"/>
          <w:lang w:val="en-US"/>
        </w:rPr>
        <w:t xml:space="preserve"> 16, 201</w:t>
      </w:r>
      <w:r>
        <w:rPr>
          <w:sz w:val="20"/>
          <w:szCs w:val="20"/>
          <w:lang w:val="en-US"/>
        </w:rPr>
        <w:t>8</w:t>
      </w:r>
      <w:r w:rsidRPr="00EE0649">
        <w:rPr>
          <w:sz w:val="20"/>
          <w:szCs w:val="20"/>
          <w:lang w:val="en-US"/>
        </w:rPr>
        <w:t>).</w:t>
      </w:r>
    </w:p>
    <w:p w:rsidR="00CA1F12" w:rsidRPr="00EE0649" w:rsidRDefault="00CA1F12" w:rsidP="00CA1F12">
      <w:pPr>
        <w:pStyle w:val="a3"/>
        <w:numPr>
          <w:ilvl w:val="0"/>
          <w:numId w:val="3"/>
        </w:numPr>
        <w:rPr>
          <w:sz w:val="20"/>
          <w:szCs w:val="20"/>
          <w:lang w:val="en-US"/>
        </w:rPr>
      </w:pPr>
      <w:proofErr w:type="spellStart"/>
      <w:r w:rsidRPr="00EE0649">
        <w:rPr>
          <w:i/>
          <w:spacing w:val="-4"/>
          <w:sz w:val="20"/>
          <w:szCs w:val="20"/>
          <w:lang w:val="en-US"/>
        </w:rPr>
        <w:t>Sovmestnoe</w:t>
      </w:r>
      <w:proofErr w:type="spellEnd"/>
      <w:r w:rsidRPr="00EE0649">
        <w:rPr>
          <w:i/>
          <w:spacing w:val="-4"/>
          <w:sz w:val="20"/>
          <w:szCs w:val="20"/>
          <w:lang w:val="en-US"/>
        </w:rPr>
        <w:t xml:space="preserve"> </w:t>
      </w:r>
      <w:proofErr w:type="spellStart"/>
      <w:r w:rsidRPr="00EE0649">
        <w:rPr>
          <w:i/>
          <w:spacing w:val="-4"/>
          <w:sz w:val="20"/>
          <w:szCs w:val="20"/>
          <w:lang w:val="en-US"/>
        </w:rPr>
        <w:t>zayavlenie</w:t>
      </w:r>
      <w:proofErr w:type="spellEnd"/>
      <w:r w:rsidRPr="00EE0649">
        <w:rPr>
          <w:i/>
          <w:spacing w:val="-4"/>
          <w:sz w:val="20"/>
          <w:szCs w:val="20"/>
          <w:lang w:val="en-US"/>
        </w:rPr>
        <w:t xml:space="preserve"> </w:t>
      </w:r>
      <w:proofErr w:type="spellStart"/>
      <w:r w:rsidRPr="00EE0649">
        <w:rPr>
          <w:i/>
          <w:spacing w:val="-4"/>
          <w:sz w:val="20"/>
          <w:szCs w:val="20"/>
          <w:lang w:val="en-US"/>
        </w:rPr>
        <w:t>ekonomicheskikh</w:t>
      </w:r>
      <w:proofErr w:type="spellEnd"/>
      <w:r w:rsidRPr="00EE0649">
        <w:rPr>
          <w:i/>
          <w:spacing w:val="-4"/>
          <w:sz w:val="20"/>
          <w:szCs w:val="20"/>
          <w:lang w:val="en-US"/>
        </w:rPr>
        <w:t xml:space="preserve"> </w:t>
      </w:r>
      <w:proofErr w:type="spellStart"/>
      <w:r w:rsidRPr="00EE0649">
        <w:rPr>
          <w:i/>
          <w:spacing w:val="-4"/>
          <w:sz w:val="20"/>
          <w:szCs w:val="20"/>
          <w:lang w:val="en-US"/>
        </w:rPr>
        <w:t>i</w:t>
      </w:r>
      <w:proofErr w:type="spellEnd"/>
      <w:r w:rsidRPr="00EE0649">
        <w:rPr>
          <w:i/>
          <w:spacing w:val="-4"/>
          <w:sz w:val="20"/>
          <w:szCs w:val="20"/>
          <w:lang w:val="en-US"/>
        </w:rPr>
        <w:t xml:space="preserve"> </w:t>
      </w:r>
      <w:proofErr w:type="spellStart"/>
      <w:r w:rsidRPr="00EE0649">
        <w:rPr>
          <w:i/>
          <w:spacing w:val="-4"/>
          <w:sz w:val="20"/>
          <w:szCs w:val="20"/>
          <w:lang w:val="en-US"/>
        </w:rPr>
        <w:t>sotsialnykh</w:t>
      </w:r>
      <w:proofErr w:type="spellEnd"/>
      <w:r w:rsidRPr="00EE0649">
        <w:rPr>
          <w:i/>
          <w:spacing w:val="-4"/>
          <w:sz w:val="20"/>
          <w:szCs w:val="20"/>
          <w:lang w:val="en-US"/>
        </w:rPr>
        <w:t xml:space="preserve"> </w:t>
      </w:r>
      <w:proofErr w:type="spellStart"/>
      <w:r w:rsidRPr="00EE0649">
        <w:rPr>
          <w:i/>
          <w:spacing w:val="-4"/>
          <w:sz w:val="20"/>
          <w:szCs w:val="20"/>
          <w:lang w:val="en-US"/>
        </w:rPr>
        <w:t>sovetov</w:t>
      </w:r>
      <w:proofErr w:type="spellEnd"/>
      <w:r w:rsidRPr="00EE0649">
        <w:rPr>
          <w:i/>
          <w:spacing w:val="-4"/>
          <w:sz w:val="20"/>
          <w:szCs w:val="20"/>
          <w:lang w:val="en-US"/>
        </w:rPr>
        <w:t xml:space="preserve"> </w:t>
      </w:r>
      <w:proofErr w:type="spellStart"/>
      <w:r w:rsidRPr="00EE0649">
        <w:rPr>
          <w:i/>
          <w:spacing w:val="-4"/>
          <w:sz w:val="20"/>
          <w:szCs w:val="20"/>
          <w:lang w:val="en-US"/>
        </w:rPr>
        <w:t>i</w:t>
      </w:r>
      <w:proofErr w:type="spellEnd"/>
      <w:r w:rsidRPr="00EE0649">
        <w:rPr>
          <w:i/>
          <w:spacing w:val="-4"/>
          <w:sz w:val="20"/>
          <w:szCs w:val="20"/>
          <w:lang w:val="en-US"/>
        </w:rPr>
        <w:t xml:space="preserve"> </w:t>
      </w:r>
      <w:proofErr w:type="spellStart"/>
      <w:r w:rsidRPr="00EE0649">
        <w:rPr>
          <w:i/>
          <w:spacing w:val="-4"/>
          <w:sz w:val="20"/>
          <w:szCs w:val="20"/>
          <w:lang w:val="en-US"/>
        </w:rPr>
        <w:t>skhozhikh</w:t>
      </w:r>
      <w:proofErr w:type="spellEnd"/>
      <w:r w:rsidRPr="00EE0649">
        <w:rPr>
          <w:i/>
          <w:spacing w:val="-4"/>
          <w:sz w:val="20"/>
          <w:szCs w:val="20"/>
          <w:lang w:val="en-US"/>
        </w:rPr>
        <w:t xml:space="preserve"> </w:t>
      </w:r>
      <w:proofErr w:type="spellStart"/>
      <w:r w:rsidRPr="00EE0649">
        <w:rPr>
          <w:i/>
          <w:spacing w:val="-4"/>
          <w:sz w:val="20"/>
          <w:szCs w:val="20"/>
          <w:lang w:val="en-US"/>
        </w:rPr>
        <w:t>institutov</w:t>
      </w:r>
      <w:proofErr w:type="spellEnd"/>
      <w:r w:rsidRPr="00EE0649">
        <w:rPr>
          <w:i/>
          <w:spacing w:val="-4"/>
          <w:sz w:val="20"/>
          <w:szCs w:val="20"/>
          <w:lang w:val="en-US"/>
        </w:rPr>
        <w:t xml:space="preserve">, a </w:t>
      </w:r>
      <w:proofErr w:type="spellStart"/>
      <w:r w:rsidRPr="00EE0649">
        <w:rPr>
          <w:i/>
          <w:spacing w:val="-4"/>
          <w:sz w:val="20"/>
          <w:szCs w:val="20"/>
          <w:lang w:val="en-US"/>
        </w:rPr>
        <w:t>takzhe</w:t>
      </w:r>
      <w:proofErr w:type="spellEnd"/>
      <w:r w:rsidRPr="00EE0649">
        <w:rPr>
          <w:i/>
          <w:spacing w:val="-4"/>
          <w:sz w:val="20"/>
          <w:szCs w:val="20"/>
          <w:lang w:val="en-US"/>
        </w:rPr>
        <w:t xml:space="preserve"> </w:t>
      </w:r>
      <w:proofErr w:type="spellStart"/>
      <w:r w:rsidRPr="00EE0649">
        <w:rPr>
          <w:i/>
          <w:spacing w:val="-4"/>
          <w:sz w:val="20"/>
          <w:szCs w:val="20"/>
          <w:lang w:val="en-US"/>
        </w:rPr>
        <w:t>inykh</w:t>
      </w:r>
      <w:proofErr w:type="spellEnd"/>
      <w:r w:rsidRPr="00EE0649">
        <w:rPr>
          <w:i/>
          <w:spacing w:val="-4"/>
          <w:sz w:val="20"/>
          <w:szCs w:val="20"/>
          <w:lang w:val="en-US"/>
        </w:rPr>
        <w:t xml:space="preserve"> </w:t>
      </w:r>
      <w:proofErr w:type="spellStart"/>
      <w:r w:rsidRPr="00EE0649">
        <w:rPr>
          <w:i/>
          <w:spacing w:val="-4"/>
          <w:sz w:val="20"/>
          <w:szCs w:val="20"/>
          <w:lang w:val="en-US"/>
        </w:rPr>
        <w:t>predstaviteley</w:t>
      </w:r>
      <w:proofErr w:type="spellEnd"/>
      <w:r w:rsidRPr="00EE0649">
        <w:rPr>
          <w:i/>
          <w:spacing w:val="-4"/>
          <w:sz w:val="20"/>
          <w:szCs w:val="20"/>
          <w:lang w:val="en-US"/>
        </w:rPr>
        <w:t xml:space="preserve"> </w:t>
      </w:r>
      <w:proofErr w:type="spellStart"/>
      <w:r w:rsidRPr="00EE0649">
        <w:rPr>
          <w:i/>
          <w:spacing w:val="-4"/>
          <w:sz w:val="20"/>
          <w:szCs w:val="20"/>
          <w:lang w:val="en-US"/>
        </w:rPr>
        <w:t>grazhdanskogo</w:t>
      </w:r>
      <w:proofErr w:type="spellEnd"/>
      <w:r w:rsidRPr="00EE0649">
        <w:rPr>
          <w:i/>
          <w:spacing w:val="-4"/>
          <w:sz w:val="20"/>
          <w:szCs w:val="20"/>
          <w:lang w:val="en-US"/>
        </w:rPr>
        <w:t xml:space="preserve"> </w:t>
      </w:r>
      <w:proofErr w:type="spellStart"/>
      <w:r w:rsidRPr="00EE0649">
        <w:rPr>
          <w:i/>
          <w:spacing w:val="-4"/>
          <w:sz w:val="20"/>
          <w:szCs w:val="20"/>
          <w:lang w:val="en-US"/>
        </w:rPr>
        <w:t>obshchestva</w:t>
      </w:r>
      <w:proofErr w:type="spellEnd"/>
      <w:r w:rsidRPr="00EE0649">
        <w:rPr>
          <w:i/>
          <w:spacing w:val="-4"/>
          <w:sz w:val="20"/>
          <w:szCs w:val="20"/>
          <w:lang w:val="en-US"/>
        </w:rPr>
        <w:t xml:space="preserve"> </w:t>
      </w:r>
      <w:proofErr w:type="spellStart"/>
      <w:r w:rsidRPr="00EE0649">
        <w:rPr>
          <w:i/>
          <w:spacing w:val="-4"/>
          <w:sz w:val="20"/>
          <w:szCs w:val="20"/>
          <w:lang w:val="en-US"/>
        </w:rPr>
        <w:t>Evropeyskogo</w:t>
      </w:r>
      <w:proofErr w:type="spellEnd"/>
      <w:r w:rsidRPr="00EE0649">
        <w:rPr>
          <w:i/>
          <w:spacing w:val="-4"/>
          <w:sz w:val="20"/>
          <w:szCs w:val="20"/>
          <w:lang w:val="en-US"/>
        </w:rPr>
        <w:t xml:space="preserve"> </w:t>
      </w:r>
      <w:proofErr w:type="spellStart"/>
      <w:r w:rsidRPr="00EE0649">
        <w:rPr>
          <w:i/>
          <w:spacing w:val="-4"/>
          <w:sz w:val="20"/>
          <w:szCs w:val="20"/>
          <w:lang w:val="en-US"/>
        </w:rPr>
        <w:t>soyuza</w:t>
      </w:r>
      <w:proofErr w:type="spellEnd"/>
      <w:r w:rsidRPr="00EE0649">
        <w:rPr>
          <w:i/>
          <w:spacing w:val="-4"/>
          <w:sz w:val="20"/>
          <w:szCs w:val="20"/>
          <w:lang w:val="en-US"/>
        </w:rPr>
        <w:t xml:space="preserve"> </w:t>
      </w:r>
      <w:proofErr w:type="spellStart"/>
      <w:r w:rsidRPr="00EE0649">
        <w:rPr>
          <w:i/>
          <w:spacing w:val="-4"/>
          <w:sz w:val="20"/>
          <w:szCs w:val="20"/>
          <w:lang w:val="en-US"/>
        </w:rPr>
        <w:t>i</w:t>
      </w:r>
      <w:proofErr w:type="spellEnd"/>
      <w:r w:rsidRPr="00EE0649">
        <w:rPr>
          <w:i/>
          <w:spacing w:val="-4"/>
          <w:sz w:val="20"/>
          <w:szCs w:val="20"/>
          <w:lang w:val="en-US"/>
        </w:rPr>
        <w:t xml:space="preserve"> </w:t>
      </w:r>
      <w:proofErr w:type="spellStart"/>
      <w:r w:rsidRPr="00EE0649">
        <w:rPr>
          <w:i/>
          <w:spacing w:val="-4"/>
          <w:sz w:val="20"/>
          <w:szCs w:val="20"/>
          <w:lang w:val="en-US"/>
        </w:rPr>
        <w:t>stran</w:t>
      </w:r>
      <w:proofErr w:type="spellEnd"/>
      <w:r w:rsidRPr="00EE0649">
        <w:rPr>
          <w:i/>
          <w:spacing w:val="-4"/>
          <w:sz w:val="20"/>
          <w:szCs w:val="20"/>
          <w:lang w:val="en-US"/>
        </w:rPr>
        <w:t xml:space="preserve"> BRIKS </w:t>
      </w:r>
      <w:proofErr w:type="spellStart"/>
      <w:r w:rsidRPr="00EE0649">
        <w:rPr>
          <w:i/>
          <w:spacing w:val="-4"/>
          <w:sz w:val="20"/>
          <w:szCs w:val="20"/>
          <w:lang w:val="en-US"/>
        </w:rPr>
        <w:t>po</w:t>
      </w:r>
      <w:proofErr w:type="spellEnd"/>
      <w:r w:rsidRPr="00EE0649">
        <w:rPr>
          <w:i/>
          <w:spacing w:val="-4"/>
          <w:sz w:val="20"/>
          <w:szCs w:val="20"/>
          <w:lang w:val="en-US"/>
        </w:rPr>
        <w:t xml:space="preserve"> </w:t>
      </w:r>
      <w:proofErr w:type="spellStart"/>
      <w:r w:rsidRPr="00EE0649">
        <w:rPr>
          <w:i/>
          <w:spacing w:val="-4"/>
          <w:sz w:val="20"/>
          <w:szCs w:val="20"/>
          <w:lang w:val="en-US"/>
        </w:rPr>
        <w:t>Konferentsii</w:t>
      </w:r>
      <w:proofErr w:type="spellEnd"/>
      <w:r w:rsidRPr="00EE0649">
        <w:rPr>
          <w:i/>
          <w:spacing w:val="-4"/>
          <w:sz w:val="20"/>
          <w:szCs w:val="20"/>
          <w:lang w:val="en-US"/>
        </w:rPr>
        <w:t xml:space="preserve"> OON </w:t>
      </w:r>
      <w:proofErr w:type="spellStart"/>
      <w:r w:rsidRPr="00EE0649">
        <w:rPr>
          <w:i/>
          <w:spacing w:val="-4"/>
          <w:sz w:val="20"/>
          <w:szCs w:val="20"/>
          <w:lang w:val="en-US"/>
        </w:rPr>
        <w:t>po</w:t>
      </w:r>
      <w:proofErr w:type="spellEnd"/>
      <w:r w:rsidRPr="00EE0649">
        <w:rPr>
          <w:i/>
          <w:spacing w:val="-4"/>
          <w:sz w:val="20"/>
          <w:szCs w:val="20"/>
          <w:lang w:val="en-US"/>
        </w:rPr>
        <w:t xml:space="preserve"> </w:t>
      </w:r>
      <w:proofErr w:type="spellStart"/>
      <w:r w:rsidRPr="00EE0649">
        <w:rPr>
          <w:i/>
          <w:spacing w:val="-4"/>
          <w:sz w:val="20"/>
          <w:szCs w:val="20"/>
          <w:lang w:val="en-US"/>
        </w:rPr>
        <w:t>voprosam</w:t>
      </w:r>
      <w:proofErr w:type="spellEnd"/>
      <w:r w:rsidRPr="00EE0649">
        <w:rPr>
          <w:i/>
          <w:spacing w:val="-4"/>
          <w:sz w:val="20"/>
          <w:szCs w:val="20"/>
          <w:lang w:val="en-US"/>
        </w:rPr>
        <w:t xml:space="preserve"> </w:t>
      </w:r>
      <w:proofErr w:type="spellStart"/>
      <w:r w:rsidRPr="00EE0649">
        <w:rPr>
          <w:i/>
          <w:spacing w:val="-4"/>
          <w:sz w:val="20"/>
          <w:szCs w:val="20"/>
          <w:lang w:val="en-US"/>
        </w:rPr>
        <w:t>ustoychivogo</w:t>
      </w:r>
      <w:proofErr w:type="spellEnd"/>
      <w:r w:rsidRPr="00EE0649">
        <w:rPr>
          <w:i/>
          <w:spacing w:val="-4"/>
          <w:sz w:val="20"/>
          <w:szCs w:val="20"/>
          <w:lang w:val="en-US"/>
        </w:rPr>
        <w:t xml:space="preserve"> </w:t>
      </w:r>
      <w:proofErr w:type="spellStart"/>
      <w:r w:rsidRPr="00EE0649">
        <w:rPr>
          <w:i/>
          <w:spacing w:val="-4"/>
          <w:sz w:val="20"/>
          <w:szCs w:val="20"/>
          <w:lang w:val="en-US"/>
        </w:rPr>
        <w:t>razvitiya</w:t>
      </w:r>
      <w:proofErr w:type="spellEnd"/>
      <w:r w:rsidRPr="00EE0649">
        <w:rPr>
          <w:i/>
          <w:spacing w:val="-4"/>
          <w:sz w:val="20"/>
          <w:szCs w:val="20"/>
          <w:lang w:val="en-US"/>
        </w:rPr>
        <w:t>. Rio-de-</w:t>
      </w:r>
      <w:proofErr w:type="spellStart"/>
      <w:r w:rsidRPr="00EE0649">
        <w:rPr>
          <w:i/>
          <w:spacing w:val="-4"/>
          <w:sz w:val="20"/>
          <w:szCs w:val="20"/>
          <w:lang w:val="en-US"/>
        </w:rPr>
        <w:t>Zhaneyro</w:t>
      </w:r>
      <w:proofErr w:type="spellEnd"/>
      <w:r w:rsidRPr="00EE0649">
        <w:rPr>
          <w:i/>
          <w:spacing w:val="-4"/>
          <w:sz w:val="20"/>
          <w:szCs w:val="20"/>
          <w:lang w:val="en-US"/>
        </w:rPr>
        <w:t xml:space="preserve">, 19 </w:t>
      </w:r>
      <w:proofErr w:type="spellStart"/>
      <w:r w:rsidRPr="00EE0649">
        <w:rPr>
          <w:i/>
          <w:spacing w:val="-4"/>
          <w:sz w:val="20"/>
          <w:szCs w:val="20"/>
          <w:lang w:val="en-US"/>
        </w:rPr>
        <w:t>iyunya</w:t>
      </w:r>
      <w:proofErr w:type="spellEnd"/>
      <w:r w:rsidRPr="00EE0649">
        <w:rPr>
          <w:i/>
          <w:spacing w:val="-4"/>
          <w:sz w:val="20"/>
          <w:szCs w:val="20"/>
          <w:lang w:val="en-US"/>
        </w:rPr>
        <w:t xml:space="preserve"> 2012 </w:t>
      </w:r>
      <w:proofErr w:type="spellStart"/>
      <w:r w:rsidRPr="00EE0649">
        <w:rPr>
          <w:i/>
          <w:spacing w:val="-4"/>
          <w:sz w:val="20"/>
          <w:szCs w:val="20"/>
          <w:lang w:val="en-US"/>
        </w:rPr>
        <w:t>goda</w:t>
      </w:r>
      <w:proofErr w:type="spellEnd"/>
      <w:r w:rsidRPr="00EE0649">
        <w:rPr>
          <w:i/>
          <w:spacing w:val="-4"/>
          <w:sz w:val="20"/>
          <w:szCs w:val="20"/>
          <w:lang w:val="en-US"/>
        </w:rPr>
        <w:t>.</w:t>
      </w:r>
      <w:r w:rsidRPr="00EE0649">
        <w:rPr>
          <w:spacing w:val="-4"/>
          <w:sz w:val="20"/>
          <w:szCs w:val="20"/>
          <w:lang w:val="en-US"/>
        </w:rPr>
        <w:t xml:space="preserve"> [Joint declaration of economic and social councils and similar institutions as well as other civil society representatives of the European Union and BRICS countries on the United Nations Conference on Sustainable Development. Rio de Janeiro, June 19, 2012]. Available at: http://www.sustainabledevelopment.ru/upload/File/2012/zayavl_ES_BRICS_19_06_</w:t>
      </w:r>
      <w:r w:rsidRPr="00EE0649">
        <w:rPr>
          <w:sz w:val="20"/>
          <w:szCs w:val="20"/>
          <w:lang w:val="en-US"/>
        </w:rPr>
        <w:t xml:space="preserve">2012.pdf (accessed </w:t>
      </w:r>
      <w:r w:rsidRPr="00A513AD">
        <w:rPr>
          <w:sz w:val="20"/>
          <w:szCs w:val="20"/>
          <w:lang w:val="en-US"/>
        </w:rPr>
        <w:t>December 16, 2018</w:t>
      </w:r>
      <w:r w:rsidRPr="00EE0649">
        <w:rPr>
          <w:sz w:val="20"/>
          <w:szCs w:val="20"/>
          <w:lang w:val="en-US"/>
        </w:rPr>
        <w:t>).</w:t>
      </w:r>
    </w:p>
    <w:p w:rsidR="00CA1F12" w:rsidRPr="00EE0649" w:rsidRDefault="00CA1F12" w:rsidP="00CA1F12">
      <w:pPr>
        <w:pStyle w:val="a3"/>
        <w:numPr>
          <w:ilvl w:val="0"/>
          <w:numId w:val="3"/>
        </w:numPr>
        <w:ind w:left="714" w:hanging="357"/>
        <w:rPr>
          <w:sz w:val="20"/>
          <w:szCs w:val="20"/>
          <w:lang w:val="en-US"/>
        </w:rPr>
      </w:pPr>
      <w:proofErr w:type="spellStart"/>
      <w:r w:rsidRPr="00EE0649">
        <w:rPr>
          <w:sz w:val="20"/>
          <w:szCs w:val="20"/>
          <w:lang w:val="en-US"/>
        </w:rPr>
        <w:t>Vlasov</w:t>
      </w:r>
      <w:proofErr w:type="spellEnd"/>
      <w:r w:rsidRPr="00EE0649">
        <w:rPr>
          <w:sz w:val="20"/>
          <w:szCs w:val="20"/>
          <w:lang w:val="en-US"/>
        </w:rPr>
        <w:t xml:space="preserve"> S.A., </w:t>
      </w:r>
      <w:proofErr w:type="spellStart"/>
      <w:r w:rsidRPr="00EE0649">
        <w:rPr>
          <w:sz w:val="20"/>
          <w:szCs w:val="20"/>
          <w:lang w:val="en-US"/>
        </w:rPr>
        <w:t>Nazarova</w:t>
      </w:r>
      <w:proofErr w:type="spellEnd"/>
      <w:r w:rsidRPr="00EE0649">
        <w:rPr>
          <w:sz w:val="20"/>
          <w:szCs w:val="20"/>
          <w:lang w:val="en-US"/>
        </w:rPr>
        <w:t xml:space="preserve"> I.R. </w:t>
      </w:r>
      <w:proofErr w:type="spellStart"/>
      <w:r w:rsidRPr="00EE0649">
        <w:rPr>
          <w:i/>
          <w:sz w:val="20"/>
          <w:szCs w:val="20"/>
          <w:lang w:val="en-US"/>
        </w:rPr>
        <w:t>Gumanitarnyy</w:t>
      </w:r>
      <w:proofErr w:type="spellEnd"/>
      <w:r w:rsidRPr="00EE0649">
        <w:rPr>
          <w:i/>
          <w:sz w:val="20"/>
          <w:szCs w:val="20"/>
          <w:lang w:val="en-US"/>
        </w:rPr>
        <w:t xml:space="preserve"> </w:t>
      </w:r>
      <w:proofErr w:type="spellStart"/>
      <w:r w:rsidRPr="00EE0649">
        <w:rPr>
          <w:i/>
          <w:sz w:val="20"/>
          <w:szCs w:val="20"/>
          <w:lang w:val="en-US"/>
        </w:rPr>
        <w:t>vestnik</w:t>
      </w:r>
      <w:proofErr w:type="spellEnd"/>
      <w:r w:rsidRPr="00EE0649">
        <w:rPr>
          <w:i/>
          <w:sz w:val="20"/>
          <w:szCs w:val="20"/>
          <w:lang w:val="en-US"/>
        </w:rPr>
        <w:t xml:space="preserve"> — Humanities Bulletin of BMSTU</w:t>
      </w:r>
      <w:r w:rsidRPr="00EE0649">
        <w:rPr>
          <w:sz w:val="20"/>
          <w:szCs w:val="20"/>
          <w:lang w:val="en-US"/>
        </w:rPr>
        <w:t>,</w:t>
      </w:r>
      <w:r w:rsidRPr="00EE0649">
        <w:rPr>
          <w:i/>
          <w:sz w:val="20"/>
          <w:szCs w:val="20"/>
          <w:lang w:val="en-US"/>
        </w:rPr>
        <w:t xml:space="preserve"> </w:t>
      </w:r>
      <w:r w:rsidRPr="00EE0649">
        <w:rPr>
          <w:sz w:val="20"/>
          <w:szCs w:val="20"/>
          <w:lang w:val="en-US"/>
        </w:rPr>
        <w:t xml:space="preserve">2014, no. 1 (15). DOI: 10.18698/2306-8477-2014-1-159 </w:t>
      </w:r>
    </w:p>
    <w:p w:rsidR="00CA1F12" w:rsidRPr="00EE0649" w:rsidRDefault="00CA1F12" w:rsidP="00CA1F12">
      <w:pPr>
        <w:pStyle w:val="a3"/>
        <w:numPr>
          <w:ilvl w:val="0"/>
          <w:numId w:val="3"/>
        </w:numPr>
        <w:ind w:left="714" w:hanging="357"/>
        <w:rPr>
          <w:sz w:val="20"/>
          <w:szCs w:val="20"/>
          <w:lang w:val="en-US"/>
        </w:rPr>
      </w:pPr>
      <w:proofErr w:type="spellStart"/>
      <w:r w:rsidRPr="00EE0649">
        <w:rPr>
          <w:sz w:val="20"/>
          <w:szCs w:val="20"/>
          <w:lang w:val="en-US"/>
        </w:rPr>
        <w:t>Knyazeva</w:t>
      </w:r>
      <w:proofErr w:type="spellEnd"/>
      <w:r w:rsidRPr="00EE0649">
        <w:rPr>
          <w:sz w:val="20"/>
          <w:szCs w:val="20"/>
          <w:lang w:val="en-US"/>
        </w:rPr>
        <w:t xml:space="preserve"> E.N, </w:t>
      </w:r>
      <w:proofErr w:type="spellStart"/>
      <w:r w:rsidRPr="00EE0649">
        <w:rPr>
          <w:sz w:val="20"/>
          <w:szCs w:val="20"/>
          <w:lang w:val="en-US"/>
        </w:rPr>
        <w:t>Kurdyumov</w:t>
      </w:r>
      <w:proofErr w:type="spellEnd"/>
      <w:r w:rsidRPr="00EE0649">
        <w:rPr>
          <w:sz w:val="20"/>
          <w:szCs w:val="20"/>
          <w:lang w:val="en-US"/>
        </w:rPr>
        <w:t xml:space="preserve"> S.P. </w:t>
      </w:r>
      <w:proofErr w:type="spellStart"/>
      <w:r w:rsidRPr="00EE0649">
        <w:rPr>
          <w:i/>
          <w:sz w:val="20"/>
          <w:szCs w:val="20"/>
          <w:lang w:val="en-US"/>
        </w:rPr>
        <w:t>Osnovaniya</w:t>
      </w:r>
      <w:proofErr w:type="spellEnd"/>
      <w:r w:rsidRPr="00EE0649">
        <w:rPr>
          <w:i/>
          <w:sz w:val="20"/>
          <w:szCs w:val="20"/>
          <w:lang w:val="en-US"/>
        </w:rPr>
        <w:t xml:space="preserve"> </w:t>
      </w:r>
      <w:proofErr w:type="spellStart"/>
      <w:r w:rsidRPr="00EE0649">
        <w:rPr>
          <w:i/>
          <w:sz w:val="20"/>
          <w:szCs w:val="20"/>
          <w:lang w:val="en-US"/>
        </w:rPr>
        <w:t>sinergetiki</w:t>
      </w:r>
      <w:proofErr w:type="spellEnd"/>
      <w:r w:rsidRPr="00EE0649">
        <w:rPr>
          <w:i/>
          <w:sz w:val="20"/>
          <w:szCs w:val="20"/>
          <w:lang w:val="en-US"/>
        </w:rPr>
        <w:t xml:space="preserve">. </w:t>
      </w:r>
      <w:proofErr w:type="spellStart"/>
      <w:r w:rsidRPr="00EE0649">
        <w:rPr>
          <w:i/>
          <w:sz w:val="20"/>
          <w:szCs w:val="20"/>
          <w:lang w:val="en-US"/>
        </w:rPr>
        <w:t>Chelovek</w:t>
      </w:r>
      <w:proofErr w:type="spellEnd"/>
      <w:r w:rsidRPr="00EE0649">
        <w:rPr>
          <w:i/>
          <w:sz w:val="20"/>
          <w:szCs w:val="20"/>
          <w:lang w:val="en-US"/>
        </w:rPr>
        <w:t xml:space="preserve">, </w:t>
      </w:r>
      <w:proofErr w:type="spellStart"/>
      <w:r w:rsidRPr="00EE0649">
        <w:rPr>
          <w:i/>
          <w:sz w:val="20"/>
          <w:szCs w:val="20"/>
          <w:lang w:val="en-US"/>
        </w:rPr>
        <w:t>konstruiruyushchiy</w:t>
      </w:r>
      <w:proofErr w:type="spellEnd"/>
      <w:r w:rsidRPr="00EE0649">
        <w:rPr>
          <w:i/>
          <w:sz w:val="20"/>
          <w:szCs w:val="20"/>
          <w:lang w:val="en-US"/>
        </w:rPr>
        <w:t xml:space="preserve"> </w:t>
      </w:r>
      <w:proofErr w:type="spellStart"/>
      <w:r w:rsidRPr="00EE0649">
        <w:rPr>
          <w:i/>
          <w:sz w:val="20"/>
          <w:szCs w:val="20"/>
          <w:lang w:val="en-US"/>
        </w:rPr>
        <w:t>sebya</w:t>
      </w:r>
      <w:proofErr w:type="spellEnd"/>
      <w:r w:rsidRPr="00EE0649">
        <w:rPr>
          <w:i/>
          <w:sz w:val="20"/>
          <w:szCs w:val="20"/>
          <w:lang w:val="en-US"/>
        </w:rPr>
        <w:t xml:space="preserve"> </w:t>
      </w:r>
      <w:proofErr w:type="spellStart"/>
      <w:r w:rsidRPr="00EE0649">
        <w:rPr>
          <w:i/>
          <w:sz w:val="20"/>
          <w:szCs w:val="20"/>
          <w:lang w:val="en-US"/>
        </w:rPr>
        <w:t>i</w:t>
      </w:r>
      <w:proofErr w:type="spellEnd"/>
      <w:r w:rsidRPr="00EE0649">
        <w:rPr>
          <w:i/>
          <w:sz w:val="20"/>
          <w:szCs w:val="20"/>
          <w:lang w:val="en-US"/>
        </w:rPr>
        <w:t xml:space="preserve"> </w:t>
      </w:r>
      <w:proofErr w:type="spellStart"/>
      <w:r w:rsidRPr="00EE0649">
        <w:rPr>
          <w:i/>
          <w:sz w:val="20"/>
          <w:szCs w:val="20"/>
          <w:lang w:val="en-US"/>
        </w:rPr>
        <w:t>svoe</w:t>
      </w:r>
      <w:proofErr w:type="spellEnd"/>
      <w:r w:rsidRPr="00EE0649">
        <w:rPr>
          <w:i/>
          <w:sz w:val="20"/>
          <w:szCs w:val="20"/>
          <w:lang w:val="en-US"/>
        </w:rPr>
        <w:t xml:space="preserve"> </w:t>
      </w:r>
      <w:proofErr w:type="spellStart"/>
      <w:r w:rsidRPr="00EE0649">
        <w:rPr>
          <w:i/>
          <w:sz w:val="20"/>
          <w:szCs w:val="20"/>
          <w:lang w:val="en-US"/>
        </w:rPr>
        <w:t>budushchee</w:t>
      </w:r>
      <w:proofErr w:type="spellEnd"/>
      <w:r w:rsidRPr="00EE0649">
        <w:rPr>
          <w:sz w:val="20"/>
          <w:szCs w:val="20"/>
          <w:lang w:val="en-US"/>
        </w:rPr>
        <w:t xml:space="preserve"> [</w:t>
      </w:r>
      <w:proofErr w:type="spellStart"/>
      <w:r w:rsidRPr="00EE0649">
        <w:rPr>
          <w:sz w:val="20"/>
          <w:szCs w:val="20"/>
          <w:lang w:val="en-US"/>
        </w:rPr>
        <w:t>Synergetics</w:t>
      </w:r>
      <w:proofErr w:type="spellEnd"/>
      <w:r w:rsidRPr="00EE0649">
        <w:rPr>
          <w:sz w:val="20"/>
          <w:szCs w:val="20"/>
          <w:lang w:val="en-US"/>
        </w:rPr>
        <w:t xml:space="preserve"> foundations. A man constructing himself and his future]. </w:t>
      </w:r>
      <w:r w:rsidRPr="00EE0649">
        <w:rPr>
          <w:sz w:val="20"/>
          <w:szCs w:val="20"/>
          <w:lang w:val="en-US" w:eastAsia="fi-FI"/>
        </w:rPr>
        <w:t xml:space="preserve">Moscow, </w:t>
      </w:r>
      <w:proofErr w:type="spellStart"/>
      <w:r w:rsidRPr="00EE0649">
        <w:rPr>
          <w:sz w:val="20"/>
          <w:szCs w:val="20"/>
          <w:lang w:val="en-US" w:eastAsia="fi-FI"/>
        </w:rPr>
        <w:t>Librokom</w:t>
      </w:r>
      <w:proofErr w:type="spellEnd"/>
      <w:r w:rsidRPr="00EE0649">
        <w:rPr>
          <w:sz w:val="20"/>
          <w:szCs w:val="20"/>
          <w:lang w:val="en-US" w:eastAsia="fi-FI"/>
        </w:rPr>
        <w:t xml:space="preserve"> </w:t>
      </w:r>
      <w:r w:rsidRPr="00EE0649">
        <w:rPr>
          <w:sz w:val="20"/>
          <w:szCs w:val="20"/>
          <w:lang w:val="en-US"/>
        </w:rPr>
        <w:t>Publ., 2011, p.</w:t>
      </w:r>
      <w:r>
        <w:rPr>
          <w:sz w:val="20"/>
          <w:szCs w:val="20"/>
          <w:lang w:val="en-US"/>
        </w:rPr>
        <w:t xml:space="preserve"> 160.</w:t>
      </w:r>
    </w:p>
    <w:p w:rsidR="00CA1F12" w:rsidRPr="004E4A18" w:rsidRDefault="00CA1F12" w:rsidP="00CA1F12">
      <w:pPr>
        <w:pStyle w:val="a3"/>
        <w:numPr>
          <w:ilvl w:val="0"/>
          <w:numId w:val="3"/>
        </w:numPr>
        <w:rPr>
          <w:sz w:val="20"/>
          <w:szCs w:val="20"/>
        </w:rPr>
      </w:pPr>
      <w:r w:rsidRPr="00EE0649">
        <w:rPr>
          <w:sz w:val="20"/>
          <w:szCs w:val="20"/>
          <w:lang w:val="en-US"/>
        </w:rPr>
        <w:t xml:space="preserve">Morin E. </w:t>
      </w:r>
      <w:proofErr w:type="spellStart"/>
      <w:r w:rsidRPr="00EE0649">
        <w:rPr>
          <w:i/>
          <w:sz w:val="20"/>
          <w:szCs w:val="20"/>
          <w:lang w:val="en-US"/>
        </w:rPr>
        <w:t>Obrazovanie</w:t>
      </w:r>
      <w:proofErr w:type="spellEnd"/>
      <w:r w:rsidRPr="00EE0649">
        <w:rPr>
          <w:i/>
          <w:sz w:val="20"/>
          <w:szCs w:val="20"/>
          <w:lang w:val="en-US"/>
        </w:rPr>
        <w:t xml:space="preserve"> v </w:t>
      </w:r>
      <w:proofErr w:type="spellStart"/>
      <w:r w:rsidRPr="00EE0649">
        <w:rPr>
          <w:i/>
          <w:sz w:val="20"/>
          <w:szCs w:val="20"/>
          <w:lang w:val="en-US"/>
        </w:rPr>
        <w:t>budushchem</w:t>
      </w:r>
      <w:proofErr w:type="spellEnd"/>
      <w:r w:rsidRPr="00EE0649">
        <w:rPr>
          <w:i/>
          <w:sz w:val="20"/>
          <w:szCs w:val="20"/>
          <w:lang w:val="en-US"/>
        </w:rPr>
        <w:t xml:space="preserve">: </w:t>
      </w:r>
      <w:proofErr w:type="spellStart"/>
      <w:proofErr w:type="gramStart"/>
      <w:r w:rsidRPr="00EE0649">
        <w:rPr>
          <w:i/>
          <w:sz w:val="20"/>
          <w:szCs w:val="20"/>
          <w:lang w:val="en-US"/>
        </w:rPr>
        <w:t>sem</w:t>
      </w:r>
      <w:proofErr w:type="spellEnd"/>
      <w:proofErr w:type="gramEnd"/>
      <w:r w:rsidRPr="00EE0649">
        <w:rPr>
          <w:i/>
          <w:sz w:val="20"/>
          <w:szCs w:val="20"/>
          <w:lang w:val="en-US"/>
        </w:rPr>
        <w:t xml:space="preserve"> </w:t>
      </w:r>
      <w:proofErr w:type="spellStart"/>
      <w:r w:rsidRPr="00EE0649">
        <w:rPr>
          <w:i/>
          <w:sz w:val="20"/>
          <w:szCs w:val="20"/>
          <w:lang w:val="en-US"/>
        </w:rPr>
        <w:t>neotlozhnykh</w:t>
      </w:r>
      <w:proofErr w:type="spellEnd"/>
      <w:r w:rsidRPr="00EE0649">
        <w:rPr>
          <w:i/>
          <w:sz w:val="20"/>
          <w:szCs w:val="20"/>
          <w:lang w:val="en-US"/>
        </w:rPr>
        <w:t xml:space="preserve"> </w:t>
      </w:r>
      <w:proofErr w:type="spellStart"/>
      <w:r w:rsidRPr="00EE0649">
        <w:rPr>
          <w:i/>
          <w:sz w:val="20"/>
          <w:szCs w:val="20"/>
          <w:lang w:val="en-US"/>
        </w:rPr>
        <w:t>zadach</w:t>
      </w:r>
      <w:proofErr w:type="spellEnd"/>
      <w:r w:rsidRPr="00EE0649">
        <w:rPr>
          <w:sz w:val="20"/>
          <w:szCs w:val="20"/>
          <w:lang w:val="en-US"/>
        </w:rPr>
        <w:t xml:space="preserve"> [Education in the future: seven high-priority tasks]. Available</w:t>
      </w:r>
      <w:r w:rsidRPr="004E4A18">
        <w:rPr>
          <w:sz w:val="20"/>
          <w:szCs w:val="20"/>
        </w:rPr>
        <w:t xml:space="preserve"> </w:t>
      </w:r>
      <w:r w:rsidRPr="00EE0649">
        <w:rPr>
          <w:sz w:val="20"/>
          <w:szCs w:val="20"/>
          <w:lang w:val="en-US"/>
        </w:rPr>
        <w:t>at</w:t>
      </w:r>
      <w:r w:rsidRPr="004E4A18">
        <w:rPr>
          <w:sz w:val="20"/>
          <w:szCs w:val="20"/>
        </w:rPr>
        <w:t xml:space="preserve">: </w:t>
      </w:r>
      <w:hyperlink r:id="rId6" w:history="1">
        <w:r w:rsidRPr="004E4A18">
          <w:rPr>
            <w:rStyle w:val="a8"/>
            <w:sz w:val="20"/>
            <w:szCs w:val="20"/>
            <w:lang w:val="en-US"/>
          </w:rPr>
          <w:t>http</w:t>
        </w:r>
        <w:r w:rsidRPr="004E4A18">
          <w:rPr>
            <w:rStyle w:val="a8"/>
            <w:sz w:val="20"/>
            <w:szCs w:val="20"/>
          </w:rPr>
          <w:t>://</w:t>
        </w:r>
        <w:r w:rsidRPr="004E4A18">
          <w:rPr>
            <w:rStyle w:val="a8"/>
            <w:sz w:val="20"/>
            <w:szCs w:val="20"/>
            <w:lang w:val="en-US"/>
          </w:rPr>
          <w:t>bib</w:t>
        </w:r>
        <w:r w:rsidRPr="004E4A18">
          <w:rPr>
            <w:rStyle w:val="a8"/>
            <w:sz w:val="20"/>
            <w:szCs w:val="20"/>
          </w:rPr>
          <w:t>.</w:t>
        </w:r>
        <w:proofErr w:type="spellStart"/>
        <w:r w:rsidRPr="004E4A18">
          <w:rPr>
            <w:rStyle w:val="a8"/>
            <w:sz w:val="20"/>
            <w:szCs w:val="20"/>
            <w:lang w:val="en-US"/>
          </w:rPr>
          <w:t>convdocs</w:t>
        </w:r>
        <w:proofErr w:type="spellEnd"/>
        <w:r w:rsidRPr="004E4A18">
          <w:rPr>
            <w:rStyle w:val="a8"/>
            <w:sz w:val="20"/>
            <w:szCs w:val="20"/>
          </w:rPr>
          <w:t>.</w:t>
        </w:r>
        <w:r w:rsidRPr="004E4A18">
          <w:rPr>
            <w:rStyle w:val="a8"/>
            <w:sz w:val="20"/>
            <w:szCs w:val="20"/>
            <w:lang w:val="en-US"/>
          </w:rPr>
          <w:t>org</w:t>
        </w:r>
        <w:r w:rsidRPr="004E4A18">
          <w:rPr>
            <w:rStyle w:val="a8"/>
            <w:sz w:val="20"/>
            <w:szCs w:val="20"/>
          </w:rPr>
          <w:t>/</w:t>
        </w:r>
      </w:hyperlink>
      <w:r w:rsidRPr="004E4A18">
        <w:rPr>
          <w:sz w:val="20"/>
          <w:szCs w:val="20"/>
        </w:rPr>
        <w:t xml:space="preserve"> </w:t>
      </w:r>
      <w:r w:rsidRPr="00EE0649">
        <w:rPr>
          <w:sz w:val="20"/>
          <w:szCs w:val="20"/>
          <w:lang w:val="en-US"/>
        </w:rPr>
        <w:t>v</w:t>
      </w:r>
      <w:r w:rsidRPr="004E4A18">
        <w:rPr>
          <w:sz w:val="20"/>
          <w:szCs w:val="20"/>
        </w:rPr>
        <w:t>25934/</w:t>
      </w:r>
      <w:r w:rsidRPr="00EE0649">
        <w:rPr>
          <w:sz w:val="20"/>
          <w:szCs w:val="20"/>
        </w:rPr>
        <w:t>морен</w:t>
      </w:r>
      <w:r w:rsidRPr="004E4A18">
        <w:rPr>
          <w:sz w:val="20"/>
          <w:szCs w:val="20"/>
        </w:rPr>
        <w:t>_</w:t>
      </w:r>
      <w:r w:rsidRPr="00EE0649">
        <w:rPr>
          <w:sz w:val="20"/>
          <w:szCs w:val="20"/>
        </w:rPr>
        <w:t>э</w:t>
      </w:r>
      <w:r w:rsidRPr="004E4A18">
        <w:rPr>
          <w:sz w:val="20"/>
          <w:szCs w:val="20"/>
        </w:rPr>
        <w:t>._</w:t>
      </w:r>
      <w:proofErr w:type="spellStart"/>
      <w:r w:rsidRPr="00EE0649">
        <w:rPr>
          <w:sz w:val="20"/>
          <w:szCs w:val="20"/>
        </w:rPr>
        <w:t>образование</w:t>
      </w:r>
      <w:r w:rsidRPr="004E4A18">
        <w:rPr>
          <w:sz w:val="20"/>
          <w:szCs w:val="20"/>
        </w:rPr>
        <w:t>_</w:t>
      </w:r>
      <w:r w:rsidRPr="00EE0649">
        <w:rPr>
          <w:sz w:val="20"/>
          <w:szCs w:val="20"/>
        </w:rPr>
        <w:t>в</w:t>
      </w:r>
      <w:r w:rsidRPr="004E4A18">
        <w:rPr>
          <w:sz w:val="20"/>
          <w:szCs w:val="20"/>
        </w:rPr>
        <w:t>_</w:t>
      </w:r>
      <w:r w:rsidRPr="00EE0649">
        <w:rPr>
          <w:sz w:val="20"/>
          <w:szCs w:val="20"/>
        </w:rPr>
        <w:t>будущем</w:t>
      </w:r>
      <w:r w:rsidRPr="004E4A18">
        <w:rPr>
          <w:sz w:val="20"/>
          <w:szCs w:val="20"/>
        </w:rPr>
        <w:t>_</w:t>
      </w:r>
      <w:r w:rsidRPr="00EE0649">
        <w:rPr>
          <w:sz w:val="20"/>
          <w:szCs w:val="20"/>
        </w:rPr>
        <w:t>семь</w:t>
      </w:r>
      <w:r w:rsidRPr="004E4A18">
        <w:rPr>
          <w:sz w:val="20"/>
          <w:szCs w:val="20"/>
        </w:rPr>
        <w:t>_</w:t>
      </w:r>
      <w:r w:rsidRPr="00EE0649">
        <w:rPr>
          <w:sz w:val="20"/>
          <w:szCs w:val="20"/>
        </w:rPr>
        <w:t>неотложных</w:t>
      </w:r>
      <w:r w:rsidRPr="004E4A18">
        <w:rPr>
          <w:sz w:val="20"/>
          <w:szCs w:val="20"/>
        </w:rPr>
        <w:t>_</w:t>
      </w:r>
      <w:r w:rsidRPr="00EE0649">
        <w:rPr>
          <w:sz w:val="20"/>
          <w:szCs w:val="20"/>
        </w:rPr>
        <w:t>задач</w:t>
      </w:r>
      <w:proofErr w:type="spellEnd"/>
      <w:r w:rsidRPr="004E4A18">
        <w:rPr>
          <w:sz w:val="20"/>
          <w:szCs w:val="20"/>
        </w:rPr>
        <w:t xml:space="preserve"> (</w:t>
      </w:r>
      <w:r w:rsidRPr="00EE0649">
        <w:rPr>
          <w:sz w:val="20"/>
          <w:szCs w:val="20"/>
          <w:lang w:val="en-US"/>
        </w:rPr>
        <w:t>accessed</w:t>
      </w:r>
      <w:r w:rsidRPr="004E4A18">
        <w:rPr>
          <w:sz w:val="20"/>
          <w:szCs w:val="20"/>
        </w:rPr>
        <w:t xml:space="preserve"> </w:t>
      </w:r>
      <w:r w:rsidRPr="00A513AD">
        <w:rPr>
          <w:sz w:val="20"/>
          <w:szCs w:val="20"/>
          <w:lang w:val="en-US"/>
        </w:rPr>
        <w:t>December</w:t>
      </w:r>
      <w:r w:rsidRPr="004E4A18">
        <w:rPr>
          <w:sz w:val="20"/>
          <w:szCs w:val="20"/>
        </w:rPr>
        <w:t xml:space="preserve"> 16, 2018).</w:t>
      </w:r>
    </w:p>
    <w:p w:rsidR="00CA1F12" w:rsidRPr="00EE0649" w:rsidRDefault="00CA1F12" w:rsidP="00CA1F12">
      <w:pPr>
        <w:pStyle w:val="a3"/>
        <w:numPr>
          <w:ilvl w:val="0"/>
          <w:numId w:val="3"/>
        </w:numPr>
        <w:ind w:left="714" w:hanging="357"/>
        <w:rPr>
          <w:sz w:val="20"/>
          <w:szCs w:val="20"/>
          <w:lang w:val="en-US"/>
        </w:rPr>
      </w:pPr>
      <w:r w:rsidRPr="00EE0649">
        <w:rPr>
          <w:sz w:val="20"/>
          <w:szCs w:val="20"/>
          <w:lang w:val="en-US"/>
        </w:rPr>
        <w:t xml:space="preserve">World Commission on Environment and Development. </w:t>
      </w:r>
      <w:r w:rsidRPr="00EE0649">
        <w:rPr>
          <w:i/>
          <w:sz w:val="20"/>
          <w:szCs w:val="20"/>
          <w:lang w:val="en-US"/>
        </w:rPr>
        <w:t>Our Common Future.</w:t>
      </w:r>
      <w:r w:rsidRPr="00EE0649">
        <w:rPr>
          <w:sz w:val="20"/>
          <w:szCs w:val="20"/>
          <w:lang w:val="en-US"/>
        </w:rPr>
        <w:t xml:space="preserve"> Oxford, Oxford University Press, 1987, 383 p. [</w:t>
      </w:r>
      <w:r w:rsidRPr="007E0A88">
        <w:rPr>
          <w:spacing w:val="-8"/>
          <w:sz w:val="20"/>
          <w:szCs w:val="20"/>
          <w:lang w:val="en-US"/>
        </w:rPr>
        <w:t xml:space="preserve">In Russ.: </w:t>
      </w:r>
      <w:proofErr w:type="spellStart"/>
      <w:r w:rsidRPr="007E0A88">
        <w:rPr>
          <w:spacing w:val="-8"/>
          <w:sz w:val="20"/>
          <w:szCs w:val="20"/>
          <w:lang w:val="en-US"/>
        </w:rPr>
        <w:t>Evteev</w:t>
      </w:r>
      <w:proofErr w:type="spellEnd"/>
      <w:r w:rsidRPr="007E0A88">
        <w:rPr>
          <w:spacing w:val="-8"/>
          <w:sz w:val="20"/>
          <w:szCs w:val="20"/>
          <w:lang w:val="en-US"/>
        </w:rPr>
        <w:t xml:space="preserve"> S.A., </w:t>
      </w:r>
      <w:proofErr w:type="spellStart"/>
      <w:r w:rsidRPr="007E0A88">
        <w:rPr>
          <w:spacing w:val="-8"/>
          <w:sz w:val="20"/>
          <w:szCs w:val="20"/>
          <w:lang w:val="en-US"/>
        </w:rPr>
        <w:t>Perelet</w:t>
      </w:r>
      <w:proofErr w:type="spellEnd"/>
      <w:r w:rsidRPr="007E0A88">
        <w:rPr>
          <w:spacing w:val="-8"/>
          <w:sz w:val="20"/>
          <w:szCs w:val="20"/>
          <w:lang w:val="en-US"/>
        </w:rPr>
        <w:t xml:space="preserve"> R.A.,</w:t>
      </w:r>
      <w:r w:rsidRPr="00EE0649">
        <w:rPr>
          <w:sz w:val="20"/>
          <w:szCs w:val="20"/>
          <w:lang w:val="en-US"/>
        </w:rPr>
        <w:t xml:space="preserve"> ed. </w:t>
      </w:r>
      <w:proofErr w:type="spellStart"/>
      <w:r w:rsidRPr="00EE0649">
        <w:rPr>
          <w:sz w:val="20"/>
          <w:szCs w:val="20"/>
          <w:lang w:val="en-US"/>
        </w:rPr>
        <w:t>Nashe</w:t>
      </w:r>
      <w:proofErr w:type="spellEnd"/>
      <w:r w:rsidRPr="00EE0649">
        <w:rPr>
          <w:sz w:val="20"/>
          <w:szCs w:val="20"/>
          <w:lang w:val="en-US"/>
        </w:rPr>
        <w:t xml:space="preserve"> </w:t>
      </w:r>
      <w:proofErr w:type="spellStart"/>
      <w:r w:rsidRPr="00EE0649">
        <w:rPr>
          <w:sz w:val="20"/>
          <w:szCs w:val="20"/>
          <w:lang w:val="en-US"/>
        </w:rPr>
        <w:t>obshchee</w:t>
      </w:r>
      <w:proofErr w:type="spellEnd"/>
      <w:r w:rsidRPr="00EE0649">
        <w:rPr>
          <w:sz w:val="20"/>
          <w:szCs w:val="20"/>
          <w:lang w:val="en-US"/>
        </w:rPr>
        <w:t xml:space="preserve"> </w:t>
      </w:r>
      <w:proofErr w:type="spellStart"/>
      <w:r w:rsidRPr="00EE0649">
        <w:rPr>
          <w:sz w:val="20"/>
          <w:szCs w:val="20"/>
          <w:lang w:val="en-US"/>
        </w:rPr>
        <w:t>budushchee</w:t>
      </w:r>
      <w:proofErr w:type="spellEnd"/>
      <w:r w:rsidRPr="00EE0649">
        <w:rPr>
          <w:sz w:val="20"/>
          <w:szCs w:val="20"/>
          <w:lang w:val="en-US"/>
        </w:rPr>
        <w:t xml:space="preserve">. </w:t>
      </w:r>
      <w:proofErr w:type="spellStart"/>
      <w:r w:rsidRPr="00EE0649">
        <w:rPr>
          <w:sz w:val="20"/>
          <w:szCs w:val="20"/>
          <w:lang w:val="en-US"/>
        </w:rPr>
        <w:t>Doklad</w:t>
      </w:r>
      <w:proofErr w:type="spellEnd"/>
      <w:r w:rsidRPr="00EE0649">
        <w:rPr>
          <w:sz w:val="20"/>
          <w:szCs w:val="20"/>
          <w:lang w:val="en-US"/>
        </w:rPr>
        <w:t xml:space="preserve"> </w:t>
      </w:r>
      <w:proofErr w:type="spellStart"/>
      <w:r w:rsidRPr="00EE0649">
        <w:rPr>
          <w:sz w:val="20"/>
          <w:szCs w:val="20"/>
          <w:lang w:val="en-US"/>
        </w:rPr>
        <w:t>Mezhdunarodnoy</w:t>
      </w:r>
      <w:proofErr w:type="spellEnd"/>
      <w:r w:rsidRPr="00EE0649">
        <w:rPr>
          <w:sz w:val="20"/>
          <w:szCs w:val="20"/>
          <w:lang w:val="en-US"/>
        </w:rPr>
        <w:t xml:space="preserve"> </w:t>
      </w:r>
      <w:proofErr w:type="spellStart"/>
      <w:r w:rsidRPr="00EE0649">
        <w:rPr>
          <w:sz w:val="20"/>
          <w:szCs w:val="20"/>
          <w:lang w:val="en-US"/>
        </w:rPr>
        <w:t>komissii</w:t>
      </w:r>
      <w:proofErr w:type="spellEnd"/>
      <w:r w:rsidRPr="00EE0649">
        <w:rPr>
          <w:sz w:val="20"/>
          <w:szCs w:val="20"/>
          <w:lang w:val="en-US"/>
        </w:rPr>
        <w:t xml:space="preserve"> </w:t>
      </w:r>
      <w:proofErr w:type="spellStart"/>
      <w:r w:rsidRPr="00EE0649">
        <w:rPr>
          <w:sz w:val="20"/>
          <w:szCs w:val="20"/>
          <w:lang w:val="en-US"/>
        </w:rPr>
        <w:t>po</w:t>
      </w:r>
      <w:proofErr w:type="spellEnd"/>
      <w:r w:rsidRPr="00EE0649">
        <w:rPr>
          <w:sz w:val="20"/>
          <w:szCs w:val="20"/>
          <w:lang w:val="en-US"/>
        </w:rPr>
        <w:t xml:space="preserve"> </w:t>
      </w:r>
      <w:proofErr w:type="spellStart"/>
      <w:r w:rsidRPr="00EE0649">
        <w:rPr>
          <w:sz w:val="20"/>
          <w:szCs w:val="20"/>
          <w:lang w:val="en-US"/>
        </w:rPr>
        <w:t>okruzhayushchey</w:t>
      </w:r>
      <w:proofErr w:type="spellEnd"/>
      <w:r w:rsidRPr="00EE0649">
        <w:rPr>
          <w:sz w:val="20"/>
          <w:szCs w:val="20"/>
          <w:lang w:val="en-US"/>
        </w:rPr>
        <w:t xml:space="preserve"> </w:t>
      </w:r>
      <w:proofErr w:type="spellStart"/>
      <w:r w:rsidRPr="00EE0649">
        <w:rPr>
          <w:sz w:val="20"/>
          <w:szCs w:val="20"/>
          <w:lang w:val="en-US"/>
        </w:rPr>
        <w:t>srede</w:t>
      </w:r>
      <w:proofErr w:type="spellEnd"/>
      <w:r w:rsidRPr="00EE0649">
        <w:rPr>
          <w:sz w:val="20"/>
          <w:szCs w:val="20"/>
          <w:lang w:val="en-US"/>
        </w:rPr>
        <w:t xml:space="preserve"> </w:t>
      </w:r>
      <w:proofErr w:type="spellStart"/>
      <w:r w:rsidRPr="00EE0649">
        <w:rPr>
          <w:sz w:val="20"/>
          <w:szCs w:val="20"/>
          <w:lang w:val="en-US"/>
        </w:rPr>
        <w:t>i</w:t>
      </w:r>
      <w:proofErr w:type="spellEnd"/>
      <w:r w:rsidRPr="00EE0649">
        <w:rPr>
          <w:sz w:val="20"/>
          <w:szCs w:val="20"/>
          <w:lang w:val="en-US"/>
        </w:rPr>
        <w:t xml:space="preserve"> </w:t>
      </w:r>
      <w:proofErr w:type="spellStart"/>
      <w:r w:rsidRPr="00EE0649">
        <w:rPr>
          <w:sz w:val="20"/>
          <w:szCs w:val="20"/>
          <w:lang w:val="en-US"/>
        </w:rPr>
        <w:t>razvitiyu</w:t>
      </w:r>
      <w:proofErr w:type="spellEnd"/>
      <w:r w:rsidRPr="00EE0649">
        <w:rPr>
          <w:sz w:val="20"/>
          <w:szCs w:val="20"/>
          <w:lang w:val="en-US"/>
        </w:rPr>
        <w:t xml:space="preserve"> (MKOSR). Moscow, Progress Publ., 1989, 376 p.].</w:t>
      </w:r>
    </w:p>
    <w:p w:rsidR="00CA1F12" w:rsidRPr="00EE0649" w:rsidRDefault="00CA1F12" w:rsidP="00CA1F12">
      <w:pPr>
        <w:pStyle w:val="a3"/>
        <w:numPr>
          <w:ilvl w:val="0"/>
          <w:numId w:val="3"/>
        </w:numPr>
        <w:rPr>
          <w:spacing w:val="-4"/>
          <w:sz w:val="20"/>
          <w:szCs w:val="20"/>
          <w:lang w:val="en-US"/>
        </w:rPr>
      </w:pPr>
      <w:proofErr w:type="spellStart"/>
      <w:r w:rsidRPr="00EE0649">
        <w:rPr>
          <w:i/>
          <w:spacing w:val="-4"/>
          <w:sz w:val="20"/>
          <w:szCs w:val="20"/>
          <w:lang w:val="en-US"/>
        </w:rPr>
        <w:t>Natsionalnaya</w:t>
      </w:r>
      <w:proofErr w:type="spellEnd"/>
      <w:r w:rsidRPr="00EE0649">
        <w:rPr>
          <w:i/>
          <w:spacing w:val="-4"/>
          <w:sz w:val="20"/>
          <w:szCs w:val="20"/>
          <w:lang w:val="en-US"/>
        </w:rPr>
        <w:t xml:space="preserve"> </w:t>
      </w:r>
      <w:proofErr w:type="spellStart"/>
      <w:r w:rsidRPr="00EE0649">
        <w:rPr>
          <w:i/>
          <w:spacing w:val="-4"/>
          <w:sz w:val="20"/>
          <w:szCs w:val="20"/>
          <w:lang w:val="en-US"/>
        </w:rPr>
        <w:t>strategiya</w:t>
      </w:r>
      <w:proofErr w:type="spellEnd"/>
      <w:r w:rsidRPr="00EE0649">
        <w:rPr>
          <w:i/>
          <w:spacing w:val="-4"/>
          <w:sz w:val="20"/>
          <w:szCs w:val="20"/>
          <w:lang w:val="en-US"/>
        </w:rPr>
        <w:t xml:space="preserve"> </w:t>
      </w:r>
      <w:proofErr w:type="spellStart"/>
      <w:r w:rsidRPr="00EE0649">
        <w:rPr>
          <w:i/>
          <w:spacing w:val="-4"/>
          <w:sz w:val="20"/>
          <w:szCs w:val="20"/>
          <w:lang w:val="en-US"/>
        </w:rPr>
        <w:t>obrazovaniya</w:t>
      </w:r>
      <w:proofErr w:type="spellEnd"/>
      <w:r w:rsidRPr="00EE0649">
        <w:rPr>
          <w:i/>
          <w:spacing w:val="-4"/>
          <w:sz w:val="20"/>
          <w:szCs w:val="20"/>
          <w:lang w:val="en-US"/>
        </w:rPr>
        <w:t xml:space="preserve"> </w:t>
      </w:r>
      <w:proofErr w:type="spellStart"/>
      <w:r w:rsidRPr="00EE0649">
        <w:rPr>
          <w:i/>
          <w:spacing w:val="-4"/>
          <w:sz w:val="20"/>
          <w:szCs w:val="20"/>
          <w:lang w:val="en-US"/>
        </w:rPr>
        <w:t>dlya</w:t>
      </w:r>
      <w:proofErr w:type="spellEnd"/>
      <w:r w:rsidRPr="00EE0649">
        <w:rPr>
          <w:i/>
          <w:spacing w:val="-4"/>
          <w:sz w:val="20"/>
          <w:szCs w:val="20"/>
          <w:lang w:val="en-US"/>
        </w:rPr>
        <w:t xml:space="preserve"> </w:t>
      </w:r>
      <w:proofErr w:type="spellStart"/>
      <w:r w:rsidRPr="00EE0649">
        <w:rPr>
          <w:i/>
          <w:spacing w:val="-4"/>
          <w:sz w:val="20"/>
          <w:szCs w:val="20"/>
          <w:lang w:val="en-US"/>
        </w:rPr>
        <w:t>ustoychivogo</w:t>
      </w:r>
      <w:proofErr w:type="spellEnd"/>
      <w:r w:rsidRPr="00EE0649">
        <w:rPr>
          <w:i/>
          <w:spacing w:val="-4"/>
          <w:sz w:val="20"/>
          <w:szCs w:val="20"/>
          <w:lang w:val="en-US"/>
        </w:rPr>
        <w:t xml:space="preserve"> </w:t>
      </w:r>
      <w:proofErr w:type="spellStart"/>
      <w:r w:rsidRPr="00EE0649">
        <w:rPr>
          <w:i/>
          <w:spacing w:val="-4"/>
          <w:sz w:val="20"/>
          <w:szCs w:val="20"/>
          <w:lang w:val="en-US"/>
        </w:rPr>
        <w:t>razvitiya</w:t>
      </w:r>
      <w:proofErr w:type="spellEnd"/>
      <w:r w:rsidRPr="00EE0649">
        <w:rPr>
          <w:i/>
          <w:spacing w:val="-4"/>
          <w:sz w:val="20"/>
          <w:szCs w:val="20"/>
          <w:lang w:val="en-US"/>
        </w:rPr>
        <w:t xml:space="preserve"> v </w:t>
      </w:r>
      <w:proofErr w:type="spellStart"/>
      <w:r w:rsidRPr="00EE0649">
        <w:rPr>
          <w:i/>
          <w:spacing w:val="-4"/>
          <w:sz w:val="20"/>
          <w:szCs w:val="20"/>
          <w:lang w:val="en-US"/>
        </w:rPr>
        <w:t>Rossiyskoy</w:t>
      </w:r>
      <w:proofErr w:type="spellEnd"/>
      <w:r w:rsidRPr="00EE0649">
        <w:rPr>
          <w:i/>
          <w:spacing w:val="-4"/>
          <w:sz w:val="20"/>
          <w:szCs w:val="20"/>
          <w:lang w:val="en-US"/>
        </w:rPr>
        <w:t xml:space="preserve"> </w:t>
      </w:r>
      <w:proofErr w:type="spellStart"/>
      <w:r w:rsidRPr="00EE0649">
        <w:rPr>
          <w:i/>
          <w:spacing w:val="-4"/>
          <w:sz w:val="20"/>
          <w:szCs w:val="20"/>
          <w:lang w:val="en-US"/>
        </w:rPr>
        <w:t>Federatsii</w:t>
      </w:r>
      <w:proofErr w:type="spellEnd"/>
      <w:r w:rsidRPr="00EE0649">
        <w:rPr>
          <w:spacing w:val="-4"/>
          <w:sz w:val="20"/>
          <w:szCs w:val="20"/>
          <w:lang w:val="en-US"/>
        </w:rPr>
        <w:t xml:space="preserve"> [National education strategy for sustainable development in the Russian Federation]. Available at: http://www.unece.org/fileadmin/DAM/env/ </w:t>
      </w:r>
      <w:proofErr w:type="spellStart"/>
      <w:r w:rsidRPr="00EE0649">
        <w:rPr>
          <w:spacing w:val="-4"/>
          <w:sz w:val="20"/>
          <w:szCs w:val="20"/>
          <w:lang w:val="en-US"/>
        </w:rPr>
        <w:t>esd</w:t>
      </w:r>
      <w:proofErr w:type="spellEnd"/>
      <w:r w:rsidRPr="00EE0649">
        <w:rPr>
          <w:spacing w:val="-4"/>
          <w:sz w:val="20"/>
          <w:szCs w:val="20"/>
          <w:lang w:val="en-US"/>
        </w:rPr>
        <w:t xml:space="preserve">/Implementation/NAP/RussianFederationNS.r.pdf (accessed </w:t>
      </w:r>
      <w:r w:rsidRPr="00A513AD">
        <w:rPr>
          <w:spacing w:val="-4"/>
          <w:sz w:val="20"/>
          <w:szCs w:val="20"/>
          <w:lang w:val="en-US"/>
        </w:rPr>
        <w:t>December 16, 2018</w:t>
      </w:r>
      <w:r w:rsidRPr="00EE0649">
        <w:rPr>
          <w:spacing w:val="-4"/>
          <w:sz w:val="20"/>
          <w:szCs w:val="20"/>
          <w:lang w:val="en-US"/>
        </w:rPr>
        <w:t>).</w:t>
      </w:r>
    </w:p>
    <w:p w:rsidR="00CA1F12" w:rsidRPr="00EE0649" w:rsidRDefault="00CA1F12" w:rsidP="00CA1F12">
      <w:pPr>
        <w:pStyle w:val="a3"/>
        <w:numPr>
          <w:ilvl w:val="0"/>
          <w:numId w:val="3"/>
        </w:numPr>
        <w:ind w:left="714" w:hanging="357"/>
        <w:rPr>
          <w:sz w:val="20"/>
          <w:szCs w:val="20"/>
          <w:lang w:val="en-US"/>
        </w:rPr>
      </w:pPr>
      <w:proofErr w:type="spellStart"/>
      <w:r w:rsidRPr="00EE0649">
        <w:rPr>
          <w:sz w:val="20"/>
          <w:szCs w:val="20"/>
          <w:lang w:val="en-US"/>
        </w:rPr>
        <w:t>Arshinov</w:t>
      </w:r>
      <w:proofErr w:type="spellEnd"/>
      <w:r w:rsidRPr="00EE0649">
        <w:rPr>
          <w:sz w:val="20"/>
          <w:szCs w:val="20"/>
          <w:lang w:val="en-US"/>
        </w:rPr>
        <w:t xml:space="preserve"> V.I., </w:t>
      </w:r>
      <w:proofErr w:type="spellStart"/>
      <w:r w:rsidRPr="00EE0649">
        <w:rPr>
          <w:sz w:val="20"/>
          <w:szCs w:val="20"/>
          <w:lang w:val="en-US"/>
        </w:rPr>
        <w:t>Burov</w:t>
      </w:r>
      <w:proofErr w:type="spellEnd"/>
      <w:r w:rsidRPr="00EE0649">
        <w:rPr>
          <w:sz w:val="20"/>
          <w:szCs w:val="20"/>
          <w:lang w:val="en-US"/>
        </w:rPr>
        <w:t xml:space="preserve"> V.A., </w:t>
      </w:r>
      <w:proofErr w:type="spellStart"/>
      <w:r w:rsidRPr="00EE0649">
        <w:rPr>
          <w:sz w:val="20"/>
          <w:szCs w:val="20"/>
          <w:lang w:val="en-US"/>
        </w:rPr>
        <w:t>Gordin</w:t>
      </w:r>
      <w:proofErr w:type="spellEnd"/>
      <w:r w:rsidRPr="00EE0649">
        <w:rPr>
          <w:sz w:val="20"/>
          <w:szCs w:val="20"/>
          <w:lang w:val="en-US"/>
        </w:rPr>
        <w:t xml:space="preserve"> P.M. </w:t>
      </w:r>
      <w:proofErr w:type="spellStart"/>
      <w:r w:rsidRPr="00EE0649">
        <w:rPr>
          <w:sz w:val="20"/>
          <w:szCs w:val="20"/>
          <w:lang w:val="en-US"/>
        </w:rPr>
        <w:t>Stanovlenie</w:t>
      </w:r>
      <w:proofErr w:type="spellEnd"/>
      <w:r w:rsidRPr="00EE0649">
        <w:rPr>
          <w:sz w:val="20"/>
          <w:szCs w:val="20"/>
          <w:lang w:val="en-US"/>
        </w:rPr>
        <w:t xml:space="preserve"> </w:t>
      </w:r>
      <w:proofErr w:type="spellStart"/>
      <w:r w:rsidRPr="00EE0649">
        <w:rPr>
          <w:sz w:val="20"/>
          <w:szCs w:val="20"/>
          <w:lang w:val="en-US"/>
        </w:rPr>
        <w:t>subekta</w:t>
      </w:r>
      <w:proofErr w:type="spellEnd"/>
      <w:r w:rsidRPr="00EE0649">
        <w:rPr>
          <w:sz w:val="20"/>
          <w:szCs w:val="20"/>
          <w:lang w:val="en-US"/>
        </w:rPr>
        <w:t xml:space="preserve"> </w:t>
      </w:r>
      <w:proofErr w:type="spellStart"/>
      <w:r w:rsidRPr="00EE0649">
        <w:rPr>
          <w:sz w:val="20"/>
          <w:szCs w:val="20"/>
          <w:lang w:val="en-US"/>
        </w:rPr>
        <w:t>postneklassicheskoy</w:t>
      </w:r>
      <w:proofErr w:type="spellEnd"/>
      <w:r w:rsidRPr="00EE0649">
        <w:rPr>
          <w:sz w:val="20"/>
          <w:szCs w:val="20"/>
          <w:lang w:val="en-US"/>
        </w:rPr>
        <w:t xml:space="preserve"> </w:t>
      </w:r>
      <w:proofErr w:type="spellStart"/>
      <w:r w:rsidRPr="00EE0649">
        <w:rPr>
          <w:sz w:val="20"/>
          <w:szCs w:val="20"/>
          <w:lang w:val="en-US"/>
        </w:rPr>
        <w:t>nauki</w:t>
      </w:r>
      <w:proofErr w:type="spellEnd"/>
      <w:r w:rsidRPr="00EE0649">
        <w:rPr>
          <w:sz w:val="20"/>
          <w:szCs w:val="20"/>
          <w:lang w:val="en-US"/>
        </w:rPr>
        <w:t xml:space="preserve"> </w:t>
      </w:r>
      <w:proofErr w:type="spellStart"/>
      <w:r w:rsidRPr="00EE0649">
        <w:rPr>
          <w:sz w:val="20"/>
          <w:szCs w:val="20"/>
          <w:lang w:val="en-US"/>
        </w:rPr>
        <w:t>i</w:t>
      </w:r>
      <w:proofErr w:type="spellEnd"/>
      <w:r w:rsidRPr="00EE0649">
        <w:rPr>
          <w:sz w:val="20"/>
          <w:szCs w:val="20"/>
          <w:lang w:val="en-US"/>
        </w:rPr>
        <w:t xml:space="preserve"> </w:t>
      </w:r>
      <w:proofErr w:type="spellStart"/>
      <w:r w:rsidRPr="00EE0649">
        <w:rPr>
          <w:sz w:val="20"/>
          <w:szCs w:val="20"/>
          <w:lang w:val="en-US"/>
        </w:rPr>
        <w:t>obrazovaniya</w:t>
      </w:r>
      <w:proofErr w:type="spellEnd"/>
      <w:r w:rsidRPr="00EE0649">
        <w:rPr>
          <w:sz w:val="20"/>
          <w:szCs w:val="20"/>
          <w:lang w:val="en-US"/>
        </w:rPr>
        <w:t xml:space="preserve"> [The formation of the subject of </w:t>
      </w:r>
      <w:proofErr w:type="spellStart"/>
      <w:r w:rsidRPr="00EE0649">
        <w:rPr>
          <w:sz w:val="20"/>
          <w:szCs w:val="20"/>
          <w:lang w:val="en-US"/>
        </w:rPr>
        <w:t>postnonclassical</w:t>
      </w:r>
      <w:proofErr w:type="spellEnd"/>
      <w:r w:rsidRPr="00EE0649">
        <w:rPr>
          <w:sz w:val="20"/>
          <w:szCs w:val="20"/>
          <w:lang w:val="en-US"/>
        </w:rPr>
        <w:t xml:space="preserve"> science and education]. </w:t>
      </w:r>
      <w:proofErr w:type="spellStart"/>
      <w:r w:rsidRPr="00EE0649">
        <w:rPr>
          <w:i/>
          <w:sz w:val="20"/>
          <w:szCs w:val="20"/>
          <w:lang w:val="en-US"/>
        </w:rPr>
        <w:t>Sinergeticheskaya</w:t>
      </w:r>
      <w:proofErr w:type="spellEnd"/>
      <w:r w:rsidRPr="00EE0649">
        <w:rPr>
          <w:i/>
          <w:sz w:val="20"/>
          <w:szCs w:val="20"/>
          <w:lang w:val="en-US"/>
        </w:rPr>
        <w:t xml:space="preserve"> </w:t>
      </w:r>
      <w:proofErr w:type="spellStart"/>
      <w:r w:rsidRPr="00EE0649">
        <w:rPr>
          <w:i/>
          <w:sz w:val="20"/>
          <w:szCs w:val="20"/>
          <w:lang w:val="en-US"/>
        </w:rPr>
        <w:t>paradigma</w:t>
      </w:r>
      <w:proofErr w:type="spellEnd"/>
      <w:r w:rsidRPr="00EE0649">
        <w:rPr>
          <w:i/>
          <w:sz w:val="20"/>
          <w:szCs w:val="20"/>
          <w:lang w:val="en-US"/>
        </w:rPr>
        <w:t xml:space="preserve">. </w:t>
      </w:r>
      <w:proofErr w:type="spellStart"/>
      <w:r w:rsidRPr="00EE0649">
        <w:rPr>
          <w:i/>
          <w:sz w:val="20"/>
          <w:szCs w:val="20"/>
          <w:lang w:val="en-US"/>
        </w:rPr>
        <w:t>Sinergetika</w:t>
      </w:r>
      <w:proofErr w:type="spellEnd"/>
      <w:r w:rsidRPr="00EE0649">
        <w:rPr>
          <w:i/>
          <w:sz w:val="20"/>
          <w:szCs w:val="20"/>
          <w:lang w:val="en-US"/>
        </w:rPr>
        <w:t xml:space="preserve"> </w:t>
      </w:r>
      <w:proofErr w:type="spellStart"/>
      <w:r w:rsidRPr="00EE0649">
        <w:rPr>
          <w:i/>
          <w:sz w:val="20"/>
          <w:szCs w:val="20"/>
          <w:lang w:val="en-US"/>
        </w:rPr>
        <w:t>obrazovaniya</w:t>
      </w:r>
      <w:proofErr w:type="spellEnd"/>
      <w:r w:rsidRPr="00EE0649">
        <w:rPr>
          <w:i/>
          <w:sz w:val="20"/>
          <w:szCs w:val="20"/>
          <w:lang w:val="en-US"/>
        </w:rPr>
        <w:t xml:space="preserve"> </w:t>
      </w:r>
      <w:r w:rsidRPr="00EE0649">
        <w:rPr>
          <w:sz w:val="20"/>
          <w:szCs w:val="20"/>
          <w:lang w:val="en-US"/>
        </w:rPr>
        <w:t>[Synergetic paradigm. Synergy of education]. Moscow, Progress-</w:t>
      </w:r>
      <w:proofErr w:type="spellStart"/>
      <w:r w:rsidRPr="00EE0649">
        <w:rPr>
          <w:sz w:val="20"/>
          <w:szCs w:val="20"/>
          <w:lang w:val="en-US"/>
        </w:rPr>
        <w:t>Traditsiya</w:t>
      </w:r>
      <w:proofErr w:type="spellEnd"/>
      <w:r w:rsidRPr="00EE0649">
        <w:rPr>
          <w:sz w:val="20"/>
          <w:szCs w:val="20"/>
          <w:lang w:val="en-US"/>
        </w:rPr>
        <w:t xml:space="preserve"> Publ., 2007, pp. 114–136.</w:t>
      </w:r>
    </w:p>
    <w:p w:rsidR="00CA1F12" w:rsidRPr="00EE0649" w:rsidRDefault="00CA1F12" w:rsidP="00CA1F12">
      <w:pPr>
        <w:pStyle w:val="a3"/>
        <w:numPr>
          <w:ilvl w:val="0"/>
          <w:numId w:val="3"/>
        </w:numPr>
        <w:ind w:left="714" w:hanging="357"/>
        <w:rPr>
          <w:sz w:val="20"/>
          <w:szCs w:val="20"/>
          <w:lang w:val="en-US"/>
        </w:rPr>
      </w:pPr>
      <w:proofErr w:type="spellStart"/>
      <w:r w:rsidRPr="00EE0649">
        <w:rPr>
          <w:sz w:val="20"/>
          <w:szCs w:val="20"/>
          <w:lang w:val="en-US"/>
        </w:rPr>
        <w:t>Minervin</w:t>
      </w:r>
      <w:proofErr w:type="spellEnd"/>
      <w:r w:rsidRPr="00EE0649">
        <w:rPr>
          <w:sz w:val="20"/>
          <w:szCs w:val="20"/>
          <w:lang w:val="en-US"/>
        </w:rPr>
        <w:t xml:space="preserve"> G.B., </w:t>
      </w:r>
      <w:proofErr w:type="spellStart"/>
      <w:r w:rsidRPr="00EE0649">
        <w:rPr>
          <w:sz w:val="20"/>
          <w:szCs w:val="20"/>
          <w:lang w:val="en-US"/>
        </w:rPr>
        <w:t>Shimko</w:t>
      </w:r>
      <w:proofErr w:type="spellEnd"/>
      <w:r w:rsidRPr="00EE0649">
        <w:rPr>
          <w:sz w:val="20"/>
          <w:szCs w:val="20"/>
          <w:lang w:val="en-US"/>
        </w:rPr>
        <w:t xml:space="preserve"> V.T., eds. </w:t>
      </w:r>
      <w:proofErr w:type="spellStart"/>
      <w:r w:rsidRPr="00EE0649">
        <w:rPr>
          <w:i/>
          <w:sz w:val="20"/>
          <w:szCs w:val="20"/>
          <w:lang w:val="en-US"/>
        </w:rPr>
        <w:t>Dizayn</w:t>
      </w:r>
      <w:proofErr w:type="spellEnd"/>
      <w:r w:rsidRPr="00EE0649">
        <w:rPr>
          <w:i/>
          <w:sz w:val="20"/>
          <w:szCs w:val="20"/>
          <w:lang w:val="en-US"/>
        </w:rPr>
        <w:t xml:space="preserve">. </w:t>
      </w:r>
      <w:proofErr w:type="spellStart"/>
      <w:r w:rsidRPr="00EE0649">
        <w:rPr>
          <w:i/>
          <w:sz w:val="20"/>
          <w:szCs w:val="20"/>
          <w:lang w:val="en-US"/>
        </w:rPr>
        <w:t>Illyustrirovannyy</w:t>
      </w:r>
      <w:proofErr w:type="spellEnd"/>
      <w:r w:rsidRPr="00EE0649">
        <w:rPr>
          <w:i/>
          <w:sz w:val="20"/>
          <w:szCs w:val="20"/>
          <w:lang w:val="en-US"/>
        </w:rPr>
        <w:t xml:space="preserve"> </w:t>
      </w:r>
      <w:proofErr w:type="spellStart"/>
      <w:r w:rsidRPr="00EE0649">
        <w:rPr>
          <w:i/>
          <w:sz w:val="20"/>
          <w:szCs w:val="20"/>
          <w:lang w:val="en-US"/>
        </w:rPr>
        <w:t>slovar-spravochnik</w:t>
      </w:r>
      <w:proofErr w:type="spellEnd"/>
      <w:r w:rsidRPr="00EE0649">
        <w:rPr>
          <w:sz w:val="20"/>
          <w:szCs w:val="20"/>
          <w:lang w:val="en-US"/>
        </w:rPr>
        <w:t xml:space="preserve"> [Design. Illustrated reference dictionary]. Moscow, </w:t>
      </w:r>
      <w:proofErr w:type="spellStart"/>
      <w:r w:rsidRPr="00EE0649">
        <w:rPr>
          <w:sz w:val="20"/>
          <w:szCs w:val="20"/>
          <w:lang w:val="en-US"/>
        </w:rPr>
        <w:t>Arkhitektura</w:t>
      </w:r>
      <w:proofErr w:type="spellEnd"/>
      <w:r w:rsidRPr="00EE0649">
        <w:rPr>
          <w:sz w:val="20"/>
          <w:szCs w:val="20"/>
          <w:lang w:val="en-US"/>
        </w:rPr>
        <w:t xml:space="preserve"> Publ., 2004, 228 p.</w:t>
      </w:r>
    </w:p>
    <w:p w:rsidR="00CA1F12" w:rsidRPr="00EE0649" w:rsidRDefault="00CA1F12" w:rsidP="00CA1F12">
      <w:pPr>
        <w:pStyle w:val="a3"/>
        <w:numPr>
          <w:ilvl w:val="0"/>
          <w:numId w:val="3"/>
        </w:numPr>
        <w:ind w:left="714" w:hanging="430"/>
        <w:rPr>
          <w:sz w:val="20"/>
          <w:szCs w:val="20"/>
          <w:lang w:val="en-US"/>
        </w:rPr>
      </w:pPr>
      <w:proofErr w:type="spellStart"/>
      <w:r w:rsidRPr="00EE0649">
        <w:rPr>
          <w:sz w:val="20"/>
          <w:szCs w:val="20"/>
          <w:lang w:val="en-US"/>
        </w:rPr>
        <w:t>Grechko</w:t>
      </w:r>
      <w:proofErr w:type="spellEnd"/>
      <w:r w:rsidRPr="00EE0649">
        <w:rPr>
          <w:sz w:val="20"/>
          <w:szCs w:val="20"/>
          <w:lang w:val="en-US"/>
        </w:rPr>
        <w:t xml:space="preserve"> P.K. </w:t>
      </w:r>
      <w:proofErr w:type="spellStart"/>
      <w:r w:rsidRPr="00EE0649">
        <w:rPr>
          <w:i/>
          <w:sz w:val="20"/>
          <w:szCs w:val="20"/>
          <w:lang w:val="en-US"/>
        </w:rPr>
        <w:t>Vestnik</w:t>
      </w:r>
      <w:proofErr w:type="spellEnd"/>
      <w:r w:rsidRPr="00EE0649">
        <w:rPr>
          <w:i/>
          <w:sz w:val="20"/>
          <w:szCs w:val="20"/>
          <w:lang w:val="en-US"/>
        </w:rPr>
        <w:t xml:space="preserve"> </w:t>
      </w:r>
      <w:proofErr w:type="spellStart"/>
      <w:r w:rsidRPr="00EE0649">
        <w:rPr>
          <w:i/>
          <w:sz w:val="20"/>
          <w:szCs w:val="20"/>
          <w:lang w:val="en-US"/>
        </w:rPr>
        <w:t>rossiyskogo</w:t>
      </w:r>
      <w:proofErr w:type="spellEnd"/>
      <w:r w:rsidRPr="00EE0649">
        <w:rPr>
          <w:i/>
          <w:sz w:val="20"/>
          <w:szCs w:val="20"/>
          <w:lang w:val="en-US"/>
        </w:rPr>
        <w:t xml:space="preserve"> </w:t>
      </w:r>
      <w:proofErr w:type="spellStart"/>
      <w:r w:rsidRPr="00EE0649">
        <w:rPr>
          <w:i/>
          <w:sz w:val="20"/>
          <w:szCs w:val="20"/>
          <w:lang w:val="en-US"/>
        </w:rPr>
        <w:t>universiteta</w:t>
      </w:r>
      <w:proofErr w:type="spellEnd"/>
      <w:r w:rsidRPr="00EE0649">
        <w:rPr>
          <w:i/>
          <w:sz w:val="20"/>
          <w:szCs w:val="20"/>
          <w:lang w:val="en-US"/>
        </w:rPr>
        <w:t xml:space="preserve"> </w:t>
      </w:r>
      <w:proofErr w:type="spellStart"/>
      <w:r w:rsidRPr="00EE0649">
        <w:rPr>
          <w:i/>
          <w:sz w:val="20"/>
          <w:szCs w:val="20"/>
          <w:lang w:val="en-US"/>
        </w:rPr>
        <w:t>Druzhby</w:t>
      </w:r>
      <w:proofErr w:type="spellEnd"/>
      <w:r w:rsidRPr="00EE0649">
        <w:rPr>
          <w:i/>
          <w:sz w:val="20"/>
          <w:szCs w:val="20"/>
          <w:lang w:val="en-US"/>
        </w:rPr>
        <w:t xml:space="preserve"> </w:t>
      </w:r>
      <w:proofErr w:type="spellStart"/>
      <w:r w:rsidRPr="00EE0649">
        <w:rPr>
          <w:i/>
          <w:sz w:val="20"/>
          <w:szCs w:val="20"/>
          <w:lang w:val="en-US"/>
        </w:rPr>
        <w:t>narodov</w:t>
      </w:r>
      <w:proofErr w:type="spellEnd"/>
      <w:r w:rsidRPr="00EE0649">
        <w:rPr>
          <w:i/>
          <w:sz w:val="20"/>
          <w:szCs w:val="20"/>
          <w:lang w:val="en-US"/>
        </w:rPr>
        <w:t xml:space="preserve">. </w:t>
      </w:r>
      <w:proofErr w:type="spellStart"/>
      <w:r w:rsidRPr="00EE0649">
        <w:rPr>
          <w:i/>
          <w:sz w:val="20"/>
          <w:szCs w:val="20"/>
          <w:lang w:val="en-US"/>
        </w:rPr>
        <w:t>Seriya</w:t>
      </w:r>
      <w:proofErr w:type="spellEnd"/>
      <w:r w:rsidRPr="00EE0649">
        <w:rPr>
          <w:i/>
          <w:sz w:val="20"/>
          <w:szCs w:val="20"/>
          <w:lang w:val="en-US"/>
        </w:rPr>
        <w:t xml:space="preserve"> </w:t>
      </w:r>
      <w:proofErr w:type="spellStart"/>
      <w:r w:rsidRPr="00EE0649">
        <w:rPr>
          <w:i/>
          <w:sz w:val="20"/>
          <w:szCs w:val="20"/>
          <w:lang w:val="en-US"/>
        </w:rPr>
        <w:t>Filosofiya</w:t>
      </w:r>
      <w:proofErr w:type="spellEnd"/>
      <w:r w:rsidRPr="00EE0649">
        <w:rPr>
          <w:i/>
          <w:sz w:val="20"/>
          <w:szCs w:val="20"/>
          <w:lang w:val="en-US"/>
        </w:rPr>
        <w:t xml:space="preserve"> — RUDN Journal of Philosophy</w:t>
      </w:r>
      <w:r w:rsidRPr="00EE0649">
        <w:rPr>
          <w:sz w:val="20"/>
          <w:szCs w:val="20"/>
          <w:lang w:val="en-US"/>
        </w:rPr>
        <w:t>, 2012, no. 1, pp. 5–21.</w:t>
      </w:r>
    </w:p>
    <w:p w:rsidR="00CA1F12" w:rsidRPr="00EE0649" w:rsidRDefault="00CA1F12" w:rsidP="00CA1F12">
      <w:pPr>
        <w:pStyle w:val="a3"/>
        <w:numPr>
          <w:ilvl w:val="0"/>
          <w:numId w:val="3"/>
        </w:numPr>
        <w:ind w:hanging="430"/>
        <w:rPr>
          <w:sz w:val="20"/>
          <w:szCs w:val="20"/>
          <w:lang w:val="en-US"/>
        </w:rPr>
      </w:pPr>
      <w:r w:rsidRPr="00EE0649">
        <w:rPr>
          <w:i/>
          <w:sz w:val="20"/>
          <w:szCs w:val="20"/>
          <w:lang w:val="en-US"/>
        </w:rPr>
        <w:t>Transforming our world: the 2030 Agenda for Sustainable Development.</w:t>
      </w:r>
      <w:r w:rsidRPr="00EE0649">
        <w:rPr>
          <w:sz w:val="20"/>
          <w:szCs w:val="20"/>
          <w:lang w:val="en-US"/>
        </w:rPr>
        <w:t xml:space="preserve"> Available at: https://sustainabledevelopment.un.org/post2015/ </w:t>
      </w:r>
      <w:proofErr w:type="spellStart"/>
      <w:r w:rsidRPr="00EE0649">
        <w:rPr>
          <w:sz w:val="20"/>
          <w:szCs w:val="20"/>
          <w:lang w:val="en-US"/>
        </w:rPr>
        <w:t>transformingour</w:t>
      </w:r>
      <w:proofErr w:type="spellEnd"/>
      <w:r w:rsidRPr="00EE0649">
        <w:rPr>
          <w:sz w:val="20"/>
          <w:szCs w:val="20"/>
          <w:lang w:val="en-US"/>
        </w:rPr>
        <w:t xml:space="preserve">-world (accessed </w:t>
      </w:r>
      <w:r w:rsidRPr="00A513AD">
        <w:rPr>
          <w:sz w:val="20"/>
          <w:szCs w:val="20"/>
          <w:lang w:val="en-US"/>
        </w:rPr>
        <w:t>December 16, 2018</w:t>
      </w:r>
      <w:r w:rsidRPr="00EE0649">
        <w:rPr>
          <w:sz w:val="20"/>
          <w:szCs w:val="20"/>
          <w:lang w:val="en-US"/>
        </w:rPr>
        <w:t>).</w:t>
      </w:r>
    </w:p>
    <w:p w:rsidR="00CA1F12" w:rsidRPr="00EE0649" w:rsidRDefault="00CA1F12" w:rsidP="00CA1F12">
      <w:pPr>
        <w:pStyle w:val="a3"/>
        <w:numPr>
          <w:ilvl w:val="0"/>
          <w:numId w:val="3"/>
        </w:numPr>
        <w:ind w:hanging="430"/>
        <w:rPr>
          <w:sz w:val="20"/>
          <w:szCs w:val="20"/>
          <w:lang w:val="en-US"/>
        </w:rPr>
      </w:pPr>
      <w:proofErr w:type="spellStart"/>
      <w:r w:rsidRPr="00EE0649">
        <w:rPr>
          <w:sz w:val="20"/>
          <w:szCs w:val="20"/>
          <w:lang w:val="en-US"/>
        </w:rPr>
        <w:t>Bolshakov</w:t>
      </w:r>
      <w:proofErr w:type="spellEnd"/>
      <w:r w:rsidRPr="00EE0649">
        <w:rPr>
          <w:sz w:val="20"/>
          <w:szCs w:val="20"/>
          <w:lang w:val="en-US"/>
        </w:rPr>
        <w:t xml:space="preserve"> B.E., </w:t>
      </w:r>
      <w:proofErr w:type="spellStart"/>
      <w:r w:rsidRPr="00EE0649">
        <w:rPr>
          <w:sz w:val="20"/>
          <w:szCs w:val="20"/>
          <w:lang w:val="en-US"/>
        </w:rPr>
        <w:t>Kuznetsov</w:t>
      </w:r>
      <w:proofErr w:type="spellEnd"/>
      <w:r w:rsidRPr="00EE0649">
        <w:rPr>
          <w:sz w:val="20"/>
          <w:szCs w:val="20"/>
          <w:lang w:val="en-US"/>
        </w:rPr>
        <w:t xml:space="preserve"> O.L. </w:t>
      </w:r>
      <w:r w:rsidRPr="00EE0649">
        <w:rPr>
          <w:i/>
          <w:sz w:val="20"/>
          <w:szCs w:val="20"/>
          <w:lang w:val="en-US"/>
        </w:rPr>
        <w:t xml:space="preserve">P.G. </w:t>
      </w:r>
      <w:proofErr w:type="spellStart"/>
      <w:r w:rsidRPr="00EE0649">
        <w:rPr>
          <w:i/>
          <w:sz w:val="20"/>
          <w:szCs w:val="20"/>
          <w:lang w:val="en-US"/>
        </w:rPr>
        <w:t>Kuznetsov</w:t>
      </w:r>
      <w:proofErr w:type="spellEnd"/>
      <w:r w:rsidRPr="00EE0649">
        <w:rPr>
          <w:i/>
          <w:sz w:val="20"/>
          <w:szCs w:val="20"/>
          <w:lang w:val="en-US"/>
        </w:rPr>
        <w:t xml:space="preserve"> </w:t>
      </w:r>
      <w:proofErr w:type="spellStart"/>
      <w:r w:rsidRPr="00EE0649">
        <w:rPr>
          <w:i/>
          <w:sz w:val="20"/>
          <w:szCs w:val="20"/>
          <w:lang w:val="en-US"/>
        </w:rPr>
        <w:t>i</w:t>
      </w:r>
      <w:proofErr w:type="spellEnd"/>
      <w:r w:rsidRPr="00EE0649">
        <w:rPr>
          <w:i/>
          <w:sz w:val="20"/>
          <w:szCs w:val="20"/>
          <w:lang w:val="en-US"/>
        </w:rPr>
        <w:t xml:space="preserve"> </w:t>
      </w:r>
      <w:proofErr w:type="spellStart"/>
      <w:r w:rsidRPr="00EE0649">
        <w:rPr>
          <w:i/>
          <w:sz w:val="20"/>
          <w:szCs w:val="20"/>
          <w:lang w:val="en-US"/>
        </w:rPr>
        <w:t>problema</w:t>
      </w:r>
      <w:proofErr w:type="spellEnd"/>
      <w:r w:rsidRPr="00EE0649">
        <w:rPr>
          <w:i/>
          <w:sz w:val="20"/>
          <w:szCs w:val="20"/>
          <w:lang w:val="en-US"/>
        </w:rPr>
        <w:t xml:space="preserve"> </w:t>
      </w:r>
      <w:proofErr w:type="spellStart"/>
      <w:r w:rsidRPr="00EE0649">
        <w:rPr>
          <w:i/>
          <w:sz w:val="20"/>
          <w:szCs w:val="20"/>
          <w:lang w:val="en-US"/>
        </w:rPr>
        <w:t>ustoychivogo</w:t>
      </w:r>
      <w:proofErr w:type="spellEnd"/>
      <w:r w:rsidRPr="00EE0649">
        <w:rPr>
          <w:i/>
          <w:sz w:val="20"/>
          <w:szCs w:val="20"/>
          <w:lang w:val="en-US"/>
        </w:rPr>
        <w:t xml:space="preserve"> </w:t>
      </w:r>
      <w:proofErr w:type="spellStart"/>
      <w:r w:rsidRPr="00EE0649">
        <w:rPr>
          <w:i/>
          <w:sz w:val="20"/>
          <w:szCs w:val="20"/>
          <w:lang w:val="en-US"/>
        </w:rPr>
        <w:t>razvitiya</w:t>
      </w:r>
      <w:proofErr w:type="spellEnd"/>
      <w:r w:rsidRPr="00EE0649">
        <w:rPr>
          <w:i/>
          <w:sz w:val="20"/>
          <w:szCs w:val="20"/>
          <w:lang w:val="en-US"/>
        </w:rPr>
        <w:t xml:space="preserve"> </w:t>
      </w:r>
      <w:proofErr w:type="spellStart"/>
      <w:r w:rsidRPr="00EE0649">
        <w:rPr>
          <w:i/>
          <w:sz w:val="20"/>
          <w:szCs w:val="20"/>
          <w:lang w:val="en-US"/>
        </w:rPr>
        <w:t>Chelovechestva</w:t>
      </w:r>
      <w:proofErr w:type="spellEnd"/>
      <w:r w:rsidRPr="00EE0649">
        <w:rPr>
          <w:i/>
          <w:sz w:val="20"/>
          <w:szCs w:val="20"/>
          <w:lang w:val="en-US"/>
        </w:rPr>
        <w:t xml:space="preserve"> v </w:t>
      </w:r>
      <w:proofErr w:type="spellStart"/>
      <w:r w:rsidRPr="00EE0649">
        <w:rPr>
          <w:i/>
          <w:sz w:val="20"/>
          <w:szCs w:val="20"/>
          <w:lang w:val="en-US"/>
        </w:rPr>
        <w:t>sisteme</w:t>
      </w:r>
      <w:proofErr w:type="spellEnd"/>
      <w:r w:rsidRPr="00EE0649">
        <w:rPr>
          <w:i/>
          <w:sz w:val="20"/>
          <w:szCs w:val="20"/>
          <w:lang w:val="en-US"/>
        </w:rPr>
        <w:t xml:space="preserve"> </w:t>
      </w:r>
      <w:proofErr w:type="spellStart"/>
      <w:r w:rsidRPr="00EE0649">
        <w:rPr>
          <w:i/>
          <w:sz w:val="20"/>
          <w:szCs w:val="20"/>
          <w:lang w:val="en-US"/>
        </w:rPr>
        <w:t>priroda</w:t>
      </w:r>
      <w:proofErr w:type="spellEnd"/>
      <w:r w:rsidRPr="00EE0649">
        <w:rPr>
          <w:i/>
          <w:sz w:val="20"/>
          <w:szCs w:val="20"/>
          <w:lang w:val="en-US"/>
        </w:rPr>
        <w:t>—</w:t>
      </w:r>
      <w:proofErr w:type="spellStart"/>
      <w:r w:rsidRPr="00EE0649">
        <w:rPr>
          <w:i/>
          <w:sz w:val="20"/>
          <w:szCs w:val="20"/>
          <w:lang w:val="en-US"/>
        </w:rPr>
        <w:t>obshchestvo</w:t>
      </w:r>
      <w:proofErr w:type="spellEnd"/>
      <w:r w:rsidRPr="00EE0649">
        <w:rPr>
          <w:i/>
          <w:sz w:val="20"/>
          <w:szCs w:val="20"/>
          <w:lang w:val="en-US"/>
        </w:rPr>
        <w:t>—</w:t>
      </w:r>
      <w:proofErr w:type="spellStart"/>
      <w:r w:rsidRPr="00EE0649">
        <w:rPr>
          <w:i/>
          <w:sz w:val="20"/>
          <w:szCs w:val="20"/>
          <w:lang w:val="en-US"/>
        </w:rPr>
        <w:t>chelovek</w:t>
      </w:r>
      <w:proofErr w:type="spellEnd"/>
      <w:r w:rsidRPr="00EE0649">
        <w:rPr>
          <w:i/>
          <w:sz w:val="20"/>
          <w:szCs w:val="20"/>
          <w:lang w:val="en-US"/>
        </w:rPr>
        <w:t xml:space="preserve">. </w:t>
      </w:r>
      <w:proofErr w:type="spellStart"/>
      <w:r w:rsidRPr="00EE0649">
        <w:rPr>
          <w:i/>
          <w:sz w:val="20"/>
          <w:szCs w:val="20"/>
          <w:lang w:val="en-US"/>
        </w:rPr>
        <w:t>Doklad</w:t>
      </w:r>
      <w:proofErr w:type="spellEnd"/>
      <w:r w:rsidRPr="00EE0649">
        <w:rPr>
          <w:i/>
          <w:sz w:val="20"/>
          <w:szCs w:val="20"/>
          <w:lang w:val="en-US"/>
        </w:rPr>
        <w:t xml:space="preserve"> </w:t>
      </w:r>
      <w:proofErr w:type="spellStart"/>
      <w:proofErr w:type="gramStart"/>
      <w:r w:rsidRPr="00EE0649">
        <w:rPr>
          <w:i/>
          <w:sz w:val="20"/>
          <w:szCs w:val="20"/>
          <w:lang w:val="en-US"/>
        </w:rPr>
        <w:t>na</w:t>
      </w:r>
      <w:proofErr w:type="spellEnd"/>
      <w:proofErr w:type="gramEnd"/>
      <w:r w:rsidRPr="00EE0649">
        <w:rPr>
          <w:i/>
          <w:sz w:val="20"/>
          <w:szCs w:val="20"/>
          <w:lang w:val="en-US"/>
        </w:rPr>
        <w:t xml:space="preserve"> </w:t>
      </w:r>
      <w:proofErr w:type="spellStart"/>
      <w:r w:rsidRPr="00EE0649">
        <w:rPr>
          <w:i/>
          <w:sz w:val="20"/>
          <w:szCs w:val="20"/>
          <w:lang w:val="en-US"/>
        </w:rPr>
        <w:t>mezhdunarodnom</w:t>
      </w:r>
      <w:proofErr w:type="spellEnd"/>
      <w:r w:rsidRPr="00EE0649">
        <w:rPr>
          <w:i/>
          <w:sz w:val="20"/>
          <w:szCs w:val="20"/>
          <w:lang w:val="en-US"/>
        </w:rPr>
        <w:t xml:space="preserve"> </w:t>
      </w:r>
      <w:proofErr w:type="spellStart"/>
      <w:r w:rsidRPr="00EE0649">
        <w:rPr>
          <w:i/>
          <w:sz w:val="20"/>
          <w:szCs w:val="20"/>
          <w:lang w:val="en-US"/>
        </w:rPr>
        <w:t>simpoziume</w:t>
      </w:r>
      <w:proofErr w:type="spellEnd"/>
      <w:r w:rsidRPr="00EE0649">
        <w:rPr>
          <w:i/>
          <w:sz w:val="20"/>
          <w:szCs w:val="20"/>
          <w:lang w:val="en-US"/>
        </w:rPr>
        <w:t xml:space="preserve"> «</w:t>
      </w:r>
      <w:proofErr w:type="spellStart"/>
      <w:r w:rsidRPr="00EE0649">
        <w:rPr>
          <w:i/>
          <w:sz w:val="20"/>
          <w:szCs w:val="20"/>
          <w:lang w:val="en-US"/>
        </w:rPr>
        <w:t>Prostranstvo</w:t>
      </w:r>
      <w:proofErr w:type="spellEnd"/>
      <w:r w:rsidRPr="00EE0649">
        <w:rPr>
          <w:i/>
          <w:sz w:val="20"/>
          <w:szCs w:val="20"/>
          <w:lang w:val="en-US"/>
        </w:rPr>
        <w:t xml:space="preserve"> </w:t>
      </w:r>
      <w:proofErr w:type="spellStart"/>
      <w:r w:rsidRPr="00EE0649">
        <w:rPr>
          <w:i/>
          <w:sz w:val="20"/>
          <w:szCs w:val="20"/>
          <w:lang w:val="en-US"/>
        </w:rPr>
        <w:t>i</w:t>
      </w:r>
      <w:proofErr w:type="spellEnd"/>
      <w:r w:rsidRPr="00EE0649">
        <w:rPr>
          <w:i/>
          <w:sz w:val="20"/>
          <w:szCs w:val="20"/>
          <w:lang w:val="en-US"/>
        </w:rPr>
        <w:t xml:space="preserve"> </w:t>
      </w:r>
      <w:proofErr w:type="spellStart"/>
      <w:r w:rsidRPr="00EE0649">
        <w:rPr>
          <w:i/>
          <w:sz w:val="20"/>
          <w:szCs w:val="20"/>
          <w:lang w:val="en-US"/>
        </w:rPr>
        <w:lastRenderedPageBreak/>
        <w:t>Vremya</w:t>
      </w:r>
      <w:proofErr w:type="spellEnd"/>
      <w:r w:rsidRPr="00EE0649">
        <w:rPr>
          <w:i/>
          <w:sz w:val="20"/>
          <w:szCs w:val="20"/>
          <w:lang w:val="en-US"/>
        </w:rPr>
        <w:t xml:space="preserve"> v </w:t>
      </w:r>
      <w:proofErr w:type="spellStart"/>
      <w:r w:rsidRPr="00EE0649">
        <w:rPr>
          <w:i/>
          <w:sz w:val="20"/>
          <w:szCs w:val="20"/>
          <w:lang w:val="en-US"/>
        </w:rPr>
        <w:t>evolyutsii</w:t>
      </w:r>
      <w:proofErr w:type="spellEnd"/>
      <w:r w:rsidRPr="00EE0649">
        <w:rPr>
          <w:i/>
          <w:sz w:val="20"/>
          <w:szCs w:val="20"/>
          <w:lang w:val="en-US"/>
        </w:rPr>
        <w:t xml:space="preserve"> </w:t>
      </w:r>
      <w:proofErr w:type="spellStart"/>
      <w:r w:rsidRPr="00EE0649">
        <w:rPr>
          <w:i/>
          <w:sz w:val="20"/>
          <w:szCs w:val="20"/>
          <w:lang w:val="en-US"/>
        </w:rPr>
        <w:t>globalnoy</w:t>
      </w:r>
      <w:proofErr w:type="spellEnd"/>
      <w:r w:rsidRPr="00EE0649">
        <w:rPr>
          <w:i/>
          <w:sz w:val="20"/>
          <w:szCs w:val="20"/>
          <w:lang w:val="en-US"/>
        </w:rPr>
        <w:t xml:space="preserve"> </w:t>
      </w:r>
      <w:proofErr w:type="spellStart"/>
      <w:r w:rsidRPr="00EE0649">
        <w:rPr>
          <w:i/>
          <w:sz w:val="20"/>
          <w:szCs w:val="20"/>
          <w:lang w:val="en-US"/>
        </w:rPr>
        <w:t>sistemy</w:t>
      </w:r>
      <w:proofErr w:type="spellEnd"/>
      <w:r w:rsidRPr="00EE0649">
        <w:rPr>
          <w:i/>
          <w:sz w:val="20"/>
          <w:szCs w:val="20"/>
          <w:lang w:val="en-US"/>
        </w:rPr>
        <w:t xml:space="preserve"> </w:t>
      </w:r>
      <w:proofErr w:type="spellStart"/>
      <w:r w:rsidRPr="00EE0649">
        <w:rPr>
          <w:i/>
          <w:sz w:val="20"/>
          <w:szCs w:val="20"/>
          <w:lang w:val="en-US"/>
        </w:rPr>
        <w:t>priroda</w:t>
      </w:r>
      <w:proofErr w:type="spellEnd"/>
      <w:r w:rsidRPr="00EE0649">
        <w:rPr>
          <w:i/>
          <w:sz w:val="20"/>
          <w:szCs w:val="20"/>
          <w:lang w:val="en-US"/>
        </w:rPr>
        <w:t>—</w:t>
      </w:r>
      <w:proofErr w:type="spellStart"/>
      <w:r w:rsidRPr="00EE0649">
        <w:rPr>
          <w:i/>
          <w:sz w:val="20"/>
          <w:szCs w:val="20"/>
          <w:lang w:val="en-US"/>
        </w:rPr>
        <w:t>obshchestvo</w:t>
      </w:r>
      <w:proofErr w:type="spellEnd"/>
      <w:r w:rsidRPr="00EE0649">
        <w:rPr>
          <w:i/>
          <w:sz w:val="20"/>
          <w:szCs w:val="20"/>
          <w:lang w:val="en-US"/>
        </w:rPr>
        <w:t>—</w:t>
      </w:r>
      <w:proofErr w:type="spellStart"/>
      <w:r w:rsidRPr="00EE0649">
        <w:rPr>
          <w:i/>
          <w:sz w:val="20"/>
          <w:szCs w:val="20"/>
          <w:lang w:val="en-US"/>
        </w:rPr>
        <w:t>chelovek</w:t>
      </w:r>
      <w:proofErr w:type="spellEnd"/>
      <w:r w:rsidRPr="00EE0649">
        <w:rPr>
          <w:i/>
          <w:sz w:val="20"/>
          <w:szCs w:val="20"/>
          <w:lang w:val="en-US"/>
        </w:rPr>
        <w:t xml:space="preserve">», </w:t>
      </w:r>
      <w:proofErr w:type="spellStart"/>
      <w:r w:rsidRPr="00EE0649">
        <w:rPr>
          <w:i/>
          <w:sz w:val="20"/>
          <w:szCs w:val="20"/>
          <w:lang w:val="en-US"/>
        </w:rPr>
        <w:t>posvyashchennom</w:t>
      </w:r>
      <w:proofErr w:type="spellEnd"/>
      <w:r w:rsidRPr="00EE0649">
        <w:rPr>
          <w:i/>
          <w:sz w:val="20"/>
          <w:szCs w:val="20"/>
          <w:lang w:val="en-US"/>
        </w:rPr>
        <w:t xml:space="preserve"> </w:t>
      </w:r>
      <w:proofErr w:type="spellStart"/>
      <w:r w:rsidRPr="00EE0649">
        <w:rPr>
          <w:i/>
          <w:sz w:val="20"/>
          <w:szCs w:val="20"/>
          <w:lang w:val="en-US"/>
        </w:rPr>
        <w:t>svetloy</w:t>
      </w:r>
      <w:proofErr w:type="spellEnd"/>
      <w:r w:rsidRPr="00EE0649">
        <w:rPr>
          <w:i/>
          <w:sz w:val="20"/>
          <w:szCs w:val="20"/>
          <w:lang w:val="en-US"/>
        </w:rPr>
        <w:t xml:space="preserve"> </w:t>
      </w:r>
      <w:proofErr w:type="spellStart"/>
      <w:r w:rsidRPr="00EE0649">
        <w:rPr>
          <w:i/>
          <w:sz w:val="20"/>
          <w:szCs w:val="20"/>
          <w:lang w:val="en-US"/>
        </w:rPr>
        <w:t>pamyati</w:t>
      </w:r>
      <w:proofErr w:type="spellEnd"/>
      <w:r w:rsidRPr="00EE0649">
        <w:rPr>
          <w:i/>
          <w:sz w:val="20"/>
          <w:szCs w:val="20"/>
          <w:lang w:val="en-US"/>
        </w:rPr>
        <w:t xml:space="preserve"> </w:t>
      </w:r>
      <w:proofErr w:type="spellStart"/>
      <w:r w:rsidRPr="00EE0649">
        <w:rPr>
          <w:i/>
          <w:spacing w:val="-4"/>
          <w:sz w:val="20"/>
          <w:szCs w:val="20"/>
          <w:lang w:val="en-US"/>
        </w:rPr>
        <w:t>vydayushchegosya</w:t>
      </w:r>
      <w:proofErr w:type="spellEnd"/>
      <w:r w:rsidRPr="00EE0649">
        <w:rPr>
          <w:i/>
          <w:spacing w:val="-4"/>
          <w:sz w:val="20"/>
          <w:szCs w:val="20"/>
          <w:lang w:val="en-US"/>
        </w:rPr>
        <w:t xml:space="preserve"> </w:t>
      </w:r>
      <w:proofErr w:type="spellStart"/>
      <w:r w:rsidRPr="00EE0649">
        <w:rPr>
          <w:i/>
          <w:spacing w:val="-4"/>
          <w:sz w:val="20"/>
          <w:szCs w:val="20"/>
          <w:lang w:val="en-US"/>
        </w:rPr>
        <w:t>russkogo</w:t>
      </w:r>
      <w:proofErr w:type="spellEnd"/>
      <w:r w:rsidRPr="00EE0649">
        <w:rPr>
          <w:i/>
          <w:spacing w:val="-4"/>
          <w:sz w:val="20"/>
          <w:szCs w:val="20"/>
          <w:lang w:val="en-US"/>
        </w:rPr>
        <w:t xml:space="preserve"> </w:t>
      </w:r>
      <w:proofErr w:type="spellStart"/>
      <w:r w:rsidRPr="00EE0649">
        <w:rPr>
          <w:i/>
          <w:spacing w:val="-4"/>
          <w:sz w:val="20"/>
          <w:szCs w:val="20"/>
          <w:lang w:val="en-US"/>
        </w:rPr>
        <w:t>uchenogo</w:t>
      </w:r>
      <w:proofErr w:type="spellEnd"/>
      <w:r w:rsidRPr="00EE0649">
        <w:rPr>
          <w:i/>
          <w:spacing w:val="-4"/>
          <w:sz w:val="20"/>
          <w:szCs w:val="20"/>
          <w:lang w:val="en-US"/>
        </w:rPr>
        <w:t xml:space="preserve"> </w:t>
      </w:r>
      <w:proofErr w:type="spellStart"/>
      <w:r w:rsidRPr="00EE0649">
        <w:rPr>
          <w:i/>
          <w:spacing w:val="-4"/>
          <w:sz w:val="20"/>
          <w:szCs w:val="20"/>
          <w:lang w:val="en-US"/>
        </w:rPr>
        <w:t>Pobiska</w:t>
      </w:r>
      <w:proofErr w:type="spellEnd"/>
      <w:r w:rsidRPr="00EE0649">
        <w:rPr>
          <w:i/>
          <w:spacing w:val="-4"/>
          <w:sz w:val="20"/>
          <w:szCs w:val="20"/>
          <w:lang w:val="en-US"/>
        </w:rPr>
        <w:t xml:space="preserve"> </w:t>
      </w:r>
      <w:proofErr w:type="spellStart"/>
      <w:r w:rsidRPr="00EE0649">
        <w:rPr>
          <w:i/>
          <w:spacing w:val="-4"/>
          <w:sz w:val="20"/>
          <w:szCs w:val="20"/>
          <w:lang w:val="en-US"/>
        </w:rPr>
        <w:t>Georgievicha</w:t>
      </w:r>
      <w:proofErr w:type="spellEnd"/>
      <w:r w:rsidRPr="00EE0649">
        <w:rPr>
          <w:i/>
          <w:spacing w:val="-4"/>
          <w:sz w:val="20"/>
          <w:szCs w:val="20"/>
          <w:lang w:val="en-US"/>
        </w:rPr>
        <w:t xml:space="preserve"> </w:t>
      </w:r>
      <w:proofErr w:type="spellStart"/>
      <w:r w:rsidRPr="00EE0649">
        <w:rPr>
          <w:i/>
          <w:spacing w:val="-4"/>
          <w:sz w:val="20"/>
          <w:szCs w:val="20"/>
          <w:lang w:val="en-US"/>
        </w:rPr>
        <w:t>Kuznetsova</w:t>
      </w:r>
      <w:proofErr w:type="spellEnd"/>
      <w:r w:rsidRPr="00EE0649">
        <w:rPr>
          <w:i/>
          <w:spacing w:val="-4"/>
          <w:sz w:val="20"/>
          <w:szCs w:val="20"/>
          <w:lang w:val="en-US"/>
        </w:rPr>
        <w:t xml:space="preserve">. g. Moskva, 14–15 </w:t>
      </w:r>
      <w:proofErr w:type="spellStart"/>
      <w:r w:rsidRPr="00EE0649">
        <w:rPr>
          <w:i/>
          <w:spacing w:val="-4"/>
          <w:sz w:val="20"/>
          <w:szCs w:val="20"/>
          <w:lang w:val="en-US"/>
        </w:rPr>
        <w:t>dekabrya</w:t>
      </w:r>
      <w:proofErr w:type="spellEnd"/>
      <w:r w:rsidRPr="00EE0649">
        <w:rPr>
          <w:i/>
          <w:spacing w:val="-4"/>
          <w:sz w:val="20"/>
          <w:szCs w:val="20"/>
          <w:lang w:val="en-US"/>
        </w:rPr>
        <w:t xml:space="preserve"> 2001 g. </w:t>
      </w:r>
      <w:proofErr w:type="spellStart"/>
      <w:r w:rsidRPr="00EE0649">
        <w:rPr>
          <w:i/>
          <w:spacing w:val="-4"/>
          <w:sz w:val="20"/>
          <w:szCs w:val="20"/>
          <w:lang w:val="en-US"/>
        </w:rPr>
        <w:t>Dubna</w:t>
      </w:r>
      <w:proofErr w:type="spellEnd"/>
      <w:r w:rsidRPr="00EE0649">
        <w:rPr>
          <w:i/>
          <w:spacing w:val="-4"/>
          <w:sz w:val="20"/>
          <w:szCs w:val="20"/>
          <w:lang w:val="en-US"/>
        </w:rPr>
        <w:t>, 2014 g.</w:t>
      </w:r>
      <w:r w:rsidRPr="00EE0649">
        <w:rPr>
          <w:spacing w:val="-4"/>
          <w:sz w:val="20"/>
          <w:szCs w:val="20"/>
          <w:lang w:val="en-US"/>
        </w:rPr>
        <w:t xml:space="preserve"> [P.G. </w:t>
      </w:r>
      <w:proofErr w:type="spellStart"/>
      <w:r w:rsidRPr="00EE0649">
        <w:rPr>
          <w:spacing w:val="-4"/>
          <w:sz w:val="20"/>
          <w:szCs w:val="20"/>
          <w:lang w:val="en-US"/>
        </w:rPr>
        <w:t>Kuznetsov</w:t>
      </w:r>
      <w:proofErr w:type="spellEnd"/>
      <w:r w:rsidRPr="00EE0649">
        <w:rPr>
          <w:spacing w:val="-4"/>
          <w:sz w:val="20"/>
          <w:szCs w:val="20"/>
          <w:lang w:val="en-US"/>
        </w:rPr>
        <w:t xml:space="preserve"> and the problem of sustainable development of mankind in the system nature — society —</w:t>
      </w:r>
      <w:r w:rsidRPr="00EE0649">
        <w:rPr>
          <w:sz w:val="20"/>
          <w:szCs w:val="20"/>
          <w:lang w:val="en-US"/>
        </w:rPr>
        <w:t xml:space="preserve"> man. Report at the international symposium “Space and Time in the evolution of the global system nature — society — man”, dedicated to the loving memory of an outstanding Russian scientist </w:t>
      </w:r>
      <w:proofErr w:type="spellStart"/>
      <w:r w:rsidRPr="00EE0649">
        <w:rPr>
          <w:sz w:val="20"/>
          <w:szCs w:val="20"/>
          <w:lang w:val="en-US"/>
        </w:rPr>
        <w:t>Pobisk</w:t>
      </w:r>
      <w:proofErr w:type="spellEnd"/>
      <w:r w:rsidRPr="00EE0649">
        <w:rPr>
          <w:sz w:val="20"/>
          <w:szCs w:val="20"/>
          <w:lang w:val="en-US"/>
        </w:rPr>
        <w:t xml:space="preserve"> </w:t>
      </w:r>
      <w:proofErr w:type="spellStart"/>
      <w:r w:rsidRPr="00EE0649">
        <w:rPr>
          <w:sz w:val="20"/>
          <w:szCs w:val="20"/>
          <w:lang w:val="en-US"/>
        </w:rPr>
        <w:t>Georgievich</w:t>
      </w:r>
      <w:proofErr w:type="spellEnd"/>
      <w:r w:rsidRPr="00EE0649">
        <w:rPr>
          <w:sz w:val="20"/>
          <w:szCs w:val="20"/>
          <w:lang w:val="en-US"/>
        </w:rPr>
        <w:t xml:space="preserve"> </w:t>
      </w:r>
      <w:proofErr w:type="spellStart"/>
      <w:r w:rsidRPr="00EE0649">
        <w:rPr>
          <w:sz w:val="20"/>
          <w:szCs w:val="20"/>
          <w:lang w:val="en-US"/>
        </w:rPr>
        <w:t>Kuznetsov</w:t>
      </w:r>
      <w:proofErr w:type="spellEnd"/>
      <w:r w:rsidRPr="00EE0649">
        <w:rPr>
          <w:sz w:val="20"/>
          <w:szCs w:val="20"/>
          <w:lang w:val="en-US"/>
        </w:rPr>
        <w:t>. Moscow, December 14</w:t>
      </w:r>
      <w:r w:rsidRPr="00113289">
        <w:rPr>
          <w:sz w:val="20"/>
          <w:szCs w:val="20"/>
          <w:lang w:val="en-US"/>
        </w:rPr>
        <w:t>–</w:t>
      </w:r>
      <w:r w:rsidRPr="00EE0649">
        <w:rPr>
          <w:sz w:val="20"/>
          <w:szCs w:val="20"/>
          <w:lang w:val="en-US"/>
        </w:rPr>
        <w:t xml:space="preserve">15, 2001. </w:t>
      </w:r>
      <w:proofErr w:type="spellStart"/>
      <w:r w:rsidRPr="00EE0649">
        <w:rPr>
          <w:sz w:val="20"/>
          <w:szCs w:val="20"/>
          <w:lang w:val="en-US"/>
        </w:rPr>
        <w:t>Dubna</w:t>
      </w:r>
      <w:proofErr w:type="spellEnd"/>
      <w:r w:rsidRPr="00EE0649">
        <w:rPr>
          <w:sz w:val="20"/>
          <w:szCs w:val="20"/>
          <w:lang w:val="en-US"/>
        </w:rPr>
        <w:t xml:space="preserve">, 2014]. Available at: http://noocivil.esrae.ru/ pdf/2014/4/1267.pdf (accessed </w:t>
      </w:r>
      <w:r w:rsidRPr="00A513AD">
        <w:rPr>
          <w:sz w:val="20"/>
          <w:szCs w:val="20"/>
          <w:lang w:val="en-US"/>
        </w:rPr>
        <w:t>December 16, 2018</w:t>
      </w:r>
      <w:r w:rsidRPr="00EE0649">
        <w:rPr>
          <w:sz w:val="20"/>
          <w:szCs w:val="20"/>
          <w:lang w:val="en-US"/>
        </w:rPr>
        <w:t>).</w:t>
      </w:r>
    </w:p>
    <w:p w:rsidR="00CA1F12" w:rsidRPr="00CA1F12" w:rsidRDefault="00CA1F12">
      <w:pPr>
        <w:rPr>
          <w:lang w:val="en-US"/>
        </w:rPr>
      </w:pPr>
      <w:bookmarkStart w:id="0" w:name="_GoBack"/>
      <w:bookmarkEnd w:id="0"/>
    </w:p>
    <w:sectPr w:rsidR="00CA1F12" w:rsidRPr="00CA1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694D"/>
    <w:multiLevelType w:val="hybridMultilevel"/>
    <w:tmpl w:val="EB70CFE4"/>
    <w:lvl w:ilvl="0" w:tplc="AFB67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D13346"/>
    <w:multiLevelType w:val="hybridMultilevel"/>
    <w:tmpl w:val="743A5150"/>
    <w:lvl w:ilvl="0" w:tplc="AFB67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EB67BD"/>
    <w:multiLevelType w:val="hybridMultilevel"/>
    <w:tmpl w:val="04BAB592"/>
    <w:lvl w:ilvl="0" w:tplc="AFB67D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12"/>
    <w:rsid w:val="000A58D2"/>
    <w:rsid w:val="00512DC4"/>
    <w:rsid w:val="007D0593"/>
    <w:rsid w:val="007D2C4C"/>
    <w:rsid w:val="009564A9"/>
    <w:rsid w:val="00B93618"/>
    <w:rsid w:val="00CA0CC9"/>
    <w:rsid w:val="00CA1F12"/>
    <w:rsid w:val="00F22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1F12"/>
    <w:pPr>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character" w:styleId="a5">
    <w:name w:val="Strong"/>
    <w:uiPriority w:val="22"/>
    <w:qFormat/>
    <w:rsid w:val="00CA1F12"/>
    <w:rPr>
      <w:b/>
      <w:bCs/>
    </w:rPr>
  </w:style>
  <w:style w:type="character" w:customStyle="1" w:styleId="a4">
    <w:name w:val="Абзац списка Знак"/>
    <w:link w:val="a3"/>
    <w:uiPriority w:val="99"/>
    <w:rsid w:val="00CA1F12"/>
    <w:rPr>
      <w:rFonts w:ascii="Times New Roman" w:eastAsia="Times New Roman" w:hAnsi="Times New Roman" w:cs="Times New Roman"/>
      <w:sz w:val="24"/>
      <w:szCs w:val="24"/>
      <w:lang w:eastAsia="ar-SA"/>
    </w:rPr>
  </w:style>
  <w:style w:type="paragraph" w:customStyle="1" w:styleId="-">
    <w:name w:val="Л-литература"/>
    <w:basedOn w:val="a"/>
    <w:link w:val="-0"/>
    <w:uiPriority w:val="99"/>
    <w:qFormat/>
    <w:rsid w:val="00CA1F12"/>
    <w:pPr>
      <w:spacing w:before="280" w:after="120" w:line="240" w:lineRule="auto"/>
      <w:jc w:val="both"/>
    </w:pPr>
    <w:rPr>
      <w:rFonts w:ascii="Times New Roman" w:eastAsiaTheme="minorEastAsia" w:hAnsi="Times New Roman" w:cs="Times New Roman"/>
      <w:caps/>
      <w:sz w:val="24"/>
      <w:szCs w:val="24"/>
    </w:rPr>
  </w:style>
  <w:style w:type="character" w:customStyle="1" w:styleId="-0">
    <w:name w:val="Л-литература Знак"/>
    <w:basedOn w:val="a0"/>
    <w:link w:val="-"/>
    <w:uiPriority w:val="99"/>
    <w:rsid w:val="00CA1F12"/>
    <w:rPr>
      <w:rFonts w:ascii="Times New Roman" w:eastAsiaTheme="minorEastAsia" w:hAnsi="Times New Roman" w:cs="Times New Roman"/>
      <w:caps/>
      <w:sz w:val="24"/>
      <w:szCs w:val="24"/>
    </w:rPr>
  </w:style>
  <w:style w:type="paragraph" w:styleId="a6">
    <w:name w:val="footnote text"/>
    <w:basedOn w:val="a"/>
    <w:link w:val="a7"/>
    <w:rsid w:val="00CA1F12"/>
    <w:pPr>
      <w:widowControl w:val="0"/>
      <w:suppressLineNumbers/>
      <w:suppressAutoHyphens/>
      <w:spacing w:after="0" w:line="360" w:lineRule="auto"/>
      <w:ind w:left="283" w:hanging="283"/>
      <w:jc w:val="both"/>
    </w:pPr>
    <w:rPr>
      <w:rFonts w:ascii="Times New Roman" w:eastAsia="SimSun" w:hAnsi="Times New Roman" w:cs="Mangal"/>
      <w:kern w:val="1"/>
      <w:sz w:val="20"/>
      <w:szCs w:val="20"/>
      <w:lang w:eastAsia="hi-IN" w:bidi="hi-IN"/>
    </w:rPr>
  </w:style>
  <w:style w:type="character" w:customStyle="1" w:styleId="a7">
    <w:name w:val="Текст сноски Знак"/>
    <w:basedOn w:val="a0"/>
    <w:link w:val="a6"/>
    <w:rsid w:val="00CA1F12"/>
    <w:rPr>
      <w:rFonts w:ascii="Times New Roman" w:eastAsia="SimSun" w:hAnsi="Times New Roman" w:cs="Mangal"/>
      <w:kern w:val="1"/>
      <w:sz w:val="20"/>
      <w:szCs w:val="20"/>
      <w:lang w:eastAsia="hi-IN" w:bidi="hi-IN"/>
    </w:rPr>
  </w:style>
  <w:style w:type="character" w:styleId="a8">
    <w:name w:val="Hyperlink"/>
    <w:uiPriority w:val="99"/>
    <w:rsid w:val="00CA1F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1F12"/>
    <w:pPr>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character" w:styleId="a5">
    <w:name w:val="Strong"/>
    <w:uiPriority w:val="22"/>
    <w:qFormat/>
    <w:rsid w:val="00CA1F12"/>
    <w:rPr>
      <w:b/>
      <w:bCs/>
    </w:rPr>
  </w:style>
  <w:style w:type="character" w:customStyle="1" w:styleId="a4">
    <w:name w:val="Абзац списка Знак"/>
    <w:link w:val="a3"/>
    <w:uiPriority w:val="99"/>
    <w:rsid w:val="00CA1F12"/>
    <w:rPr>
      <w:rFonts w:ascii="Times New Roman" w:eastAsia="Times New Roman" w:hAnsi="Times New Roman" w:cs="Times New Roman"/>
      <w:sz w:val="24"/>
      <w:szCs w:val="24"/>
      <w:lang w:eastAsia="ar-SA"/>
    </w:rPr>
  </w:style>
  <w:style w:type="paragraph" w:customStyle="1" w:styleId="-">
    <w:name w:val="Л-литература"/>
    <w:basedOn w:val="a"/>
    <w:link w:val="-0"/>
    <w:uiPriority w:val="99"/>
    <w:qFormat/>
    <w:rsid w:val="00CA1F12"/>
    <w:pPr>
      <w:spacing w:before="280" w:after="120" w:line="240" w:lineRule="auto"/>
      <w:jc w:val="both"/>
    </w:pPr>
    <w:rPr>
      <w:rFonts w:ascii="Times New Roman" w:eastAsiaTheme="minorEastAsia" w:hAnsi="Times New Roman" w:cs="Times New Roman"/>
      <w:caps/>
      <w:sz w:val="24"/>
      <w:szCs w:val="24"/>
    </w:rPr>
  </w:style>
  <w:style w:type="character" w:customStyle="1" w:styleId="-0">
    <w:name w:val="Л-литература Знак"/>
    <w:basedOn w:val="a0"/>
    <w:link w:val="-"/>
    <w:uiPriority w:val="99"/>
    <w:rsid w:val="00CA1F12"/>
    <w:rPr>
      <w:rFonts w:ascii="Times New Roman" w:eastAsiaTheme="minorEastAsia" w:hAnsi="Times New Roman" w:cs="Times New Roman"/>
      <w:caps/>
      <w:sz w:val="24"/>
      <w:szCs w:val="24"/>
    </w:rPr>
  </w:style>
  <w:style w:type="paragraph" w:styleId="a6">
    <w:name w:val="footnote text"/>
    <w:basedOn w:val="a"/>
    <w:link w:val="a7"/>
    <w:rsid w:val="00CA1F12"/>
    <w:pPr>
      <w:widowControl w:val="0"/>
      <w:suppressLineNumbers/>
      <w:suppressAutoHyphens/>
      <w:spacing w:after="0" w:line="360" w:lineRule="auto"/>
      <w:ind w:left="283" w:hanging="283"/>
      <w:jc w:val="both"/>
    </w:pPr>
    <w:rPr>
      <w:rFonts w:ascii="Times New Roman" w:eastAsia="SimSun" w:hAnsi="Times New Roman" w:cs="Mangal"/>
      <w:kern w:val="1"/>
      <w:sz w:val="20"/>
      <w:szCs w:val="20"/>
      <w:lang w:eastAsia="hi-IN" w:bidi="hi-IN"/>
    </w:rPr>
  </w:style>
  <w:style w:type="character" w:customStyle="1" w:styleId="a7">
    <w:name w:val="Текст сноски Знак"/>
    <w:basedOn w:val="a0"/>
    <w:link w:val="a6"/>
    <w:rsid w:val="00CA1F12"/>
    <w:rPr>
      <w:rFonts w:ascii="Times New Roman" w:eastAsia="SimSun" w:hAnsi="Times New Roman" w:cs="Mangal"/>
      <w:kern w:val="1"/>
      <w:sz w:val="20"/>
      <w:szCs w:val="20"/>
      <w:lang w:eastAsia="hi-IN" w:bidi="hi-IN"/>
    </w:rPr>
  </w:style>
  <w:style w:type="character" w:styleId="a8">
    <w:name w:val="Hyperlink"/>
    <w:uiPriority w:val="99"/>
    <w:rsid w:val="00CA1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convdoc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Серебрякова</dc:creator>
  <cp:lastModifiedBy>Светлана А. Серебрякова</cp:lastModifiedBy>
  <cp:revision>1</cp:revision>
  <dcterms:created xsi:type="dcterms:W3CDTF">2019-02-19T15:30:00Z</dcterms:created>
  <dcterms:modified xsi:type="dcterms:W3CDTF">2019-02-19T15:32:00Z</dcterms:modified>
</cp:coreProperties>
</file>